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rtl w:val="0"/>
          <w:lang w:val="de-DE"/>
        </w:rPr>
        <w:t>EN</w:t>
      </w:r>
      <w:r>
        <w:rPr>
          <w:rtl w:val="0"/>
          <w:lang w:val="en-US"/>
        </w:rPr>
        <w:t>G 4936</w:t>
      </w:r>
      <w:r>
        <w:rPr>
          <w:rtl w:val="0"/>
        </w:rPr>
        <w:tab/>
        <w:tab/>
        <w:tab/>
        <w:tab/>
        <w:tab/>
        <w:tab/>
        <w:tab/>
        <w:tab/>
        <w:t xml:space="preserve">         Prof. Rudnytsky</w:t>
      </w:r>
    </w:p>
    <w:p>
      <w:pPr>
        <w:pStyle w:val="Body A"/>
        <w:rPr>
          <w:rStyle w:val="None"/>
        </w:rPr>
      </w:pPr>
      <w:r>
        <w:rPr>
          <w:rStyle w:val="Hyperlink.0"/>
        </w:rPr>
        <w:fldChar w:fldCharType="begin" w:fldLock="0"/>
      </w:r>
      <w:r>
        <w:rPr>
          <w:rStyle w:val="Hyperlink.0"/>
        </w:rPr>
        <w:instrText xml:space="preserve"> HYPERLINK "mailto:plr@ufl.edu"</w:instrText>
      </w:r>
      <w:r>
        <w:rPr>
          <w:rStyle w:val="Hyperlink.0"/>
        </w:rPr>
        <w:fldChar w:fldCharType="separate" w:fldLock="0"/>
      </w:r>
      <w:r>
        <w:rPr>
          <w:rStyle w:val="Hyperlink.0"/>
          <w:rtl w:val="0"/>
        </w:rPr>
        <w:t>plr@ufl.edu</w:t>
      </w:r>
      <w:r>
        <w:rPr/>
        <w:fldChar w:fldCharType="end" w:fldLock="0"/>
      </w:r>
      <w:r>
        <w:rPr>
          <w:rStyle w:val="None"/>
          <w:rtl w:val="0"/>
        </w:rPr>
        <w:t xml:space="preserve">   </w:t>
        <w:tab/>
        <w:tab/>
        <w:tab/>
        <w:tab/>
        <w:tab/>
        <w:tab/>
        <w:tab/>
        <w:tab/>
        <w:tab/>
        <w:t xml:space="preserve">       4366 TUR</w:t>
      </w:r>
    </w:p>
    <w:p>
      <w:pPr>
        <w:pStyle w:val="Body A"/>
        <w:jc w:val="right"/>
        <w:rPr>
          <w:rStyle w:val="None"/>
        </w:rPr>
      </w:pPr>
      <w:r>
        <w:rPr>
          <w:rStyle w:val="None"/>
          <w:rtl w:val="0"/>
          <w:lang w:val="en-US"/>
        </w:rPr>
        <w:t>F</w:t>
      </w:r>
      <w:r>
        <w:rPr>
          <w:rStyle w:val="None"/>
          <w:rtl w:val="0"/>
        </w:rPr>
        <w:t xml:space="preserve"> </w:t>
      </w:r>
      <w:r>
        <w:rPr>
          <w:rStyle w:val="None"/>
          <w:rtl w:val="0"/>
          <w:lang w:val="en-US"/>
        </w:rPr>
        <w:t>4:0</w:t>
      </w:r>
      <w:r>
        <w:rPr>
          <w:rStyle w:val="None"/>
          <w:rtl w:val="0"/>
          <w:lang w:val="en-US"/>
        </w:rPr>
        <w:t>0</w:t>
      </w:r>
      <w:r>
        <w:rPr>
          <w:rStyle w:val="None"/>
          <w:rtl w:val="0"/>
          <w:lang w:val="ru-RU"/>
        </w:rPr>
        <w:t>-4:</w:t>
      </w:r>
      <w:r>
        <w:rPr>
          <w:rStyle w:val="None"/>
          <w:rtl w:val="0"/>
          <w:lang w:val="en-US"/>
        </w:rPr>
        <w:t>4</w:t>
      </w:r>
      <w:r>
        <w:rPr>
          <w:rStyle w:val="None"/>
          <w:rtl w:val="0"/>
          <w:lang w:val="en-US"/>
        </w:rPr>
        <w:t>5</w:t>
      </w:r>
      <w:r>
        <w:rPr>
          <w:rStyle w:val="None"/>
          <w:rtl w:val="0"/>
        </w:rPr>
        <w:t xml:space="preserve"> p</w:t>
      </w:r>
      <w:r>
        <w:rPr>
          <w:rStyle w:val="None"/>
          <w:rtl w:val="0"/>
          <w:lang w:val="en-US"/>
        </w:rPr>
        <w:t>.</w:t>
      </w:r>
      <w:r>
        <w:rPr>
          <w:rStyle w:val="None"/>
          <w:rtl w:val="0"/>
        </w:rPr>
        <w:t>m</w:t>
      </w:r>
      <w:r>
        <w:rPr>
          <w:rStyle w:val="None"/>
          <w:rtl w:val="0"/>
          <w:lang w:val="en-US"/>
        </w:rPr>
        <w:t>., and by appt.</w:t>
      </w:r>
    </w:p>
    <w:p>
      <w:pPr>
        <w:pStyle w:val="Body A"/>
        <w:rPr>
          <w:rStyle w:val="None"/>
        </w:rPr>
      </w:pPr>
    </w:p>
    <w:p>
      <w:pPr>
        <w:pStyle w:val="Body A"/>
        <w:jc w:val="center"/>
        <w:rPr>
          <w:rStyle w:val="None"/>
          <w:lang w:val="en-US"/>
        </w:rPr>
      </w:pPr>
      <w:r>
        <w:rPr>
          <w:rStyle w:val="None"/>
          <w:rtl w:val="0"/>
          <w:lang w:val="en-US"/>
        </w:rPr>
        <w:t>Fiction as Autobiography</w:t>
      </w:r>
    </w:p>
    <w:p>
      <w:pPr>
        <w:pStyle w:val="Body A"/>
        <w:jc w:val="center"/>
        <w:rPr>
          <w:rStyle w:val="None"/>
          <w:lang w:val="en-US"/>
        </w:rPr>
      </w:pPr>
    </w:p>
    <w:p>
      <w:pPr>
        <w:pStyle w:val="Body A"/>
        <w:jc w:val="both"/>
        <w:rPr>
          <w:rStyle w:val="None"/>
        </w:rPr>
      </w:pPr>
    </w:p>
    <w:p>
      <w:pPr>
        <w:pStyle w:val="Body A"/>
        <w:jc w:val="both"/>
      </w:pPr>
      <w:r>
        <w:rPr>
          <w:rStyle w:val="None"/>
          <w:rtl w:val="0"/>
          <w:lang w:val="en-US"/>
        </w:rPr>
        <w:t>Mon</w:t>
      </w:r>
      <w:r>
        <w:rPr>
          <w:rStyle w:val="None"/>
          <w:rtl w:val="0"/>
          <w:lang w:val="en-US"/>
        </w:rPr>
        <w:t xml:space="preserve">. </w:t>
      </w:r>
      <w:r>
        <w:rPr>
          <w:rStyle w:val="None"/>
          <w:rtl w:val="0"/>
        </w:rPr>
        <w:t xml:space="preserve">Jan. </w:t>
      </w:r>
      <w:r>
        <w:rPr>
          <w:rStyle w:val="None"/>
          <w:rtl w:val="0"/>
          <w:lang w:val="en-US"/>
        </w:rPr>
        <w:t>12</w:t>
      </w:r>
      <w:r>
        <w:rPr>
          <w:rStyle w:val="None"/>
          <w:rtl w:val="0"/>
        </w:rPr>
        <w:t xml:space="preserve"> –</w:t>
      </w:r>
      <w:r>
        <w:rPr>
          <w:rStyle w:val="None"/>
          <w:rtl w:val="0"/>
          <w:lang w:val="en-US"/>
        </w:rPr>
        <w:t xml:space="preserve"> </w:t>
      </w:r>
      <w:r>
        <w:rPr>
          <w:rtl w:val="0"/>
          <w:lang w:val="es-ES_tradnl"/>
        </w:rPr>
        <w:t>Introductory</w:t>
      </w:r>
    </w:p>
    <w:p>
      <w:pPr>
        <w:pStyle w:val="Body A"/>
        <w:jc w:val="both"/>
        <w:rPr>
          <w:lang w:val="en-US"/>
        </w:rPr>
      </w:pPr>
      <w:r>
        <w:rPr>
          <w:rStyle w:val="None"/>
          <w:rtl w:val="0"/>
          <w:lang w:val="en-US"/>
        </w:rPr>
        <w:t>Wed. Jan. 1</w:t>
      </w:r>
      <w:r>
        <w:rPr>
          <w:rStyle w:val="None"/>
          <w:rtl w:val="0"/>
          <w:lang w:val="en-US"/>
        </w:rPr>
        <w:t>4</w:t>
      </w:r>
      <w:r>
        <w:rPr>
          <w:rStyle w:val="None"/>
          <w:rtl w:val="0"/>
          <w:lang w:val="en-US"/>
        </w:rPr>
        <w:t xml:space="preserve"> - Extracts from Forster, </w:t>
      </w:r>
      <w:r>
        <w:rPr>
          <w:rStyle w:val="None"/>
          <w:i w:val="1"/>
          <w:iCs w:val="1"/>
          <w:rtl w:val="0"/>
          <w:lang w:val="en-US"/>
        </w:rPr>
        <w:t>Life of Dickens</w:t>
      </w:r>
      <w:r>
        <w:rPr>
          <w:rStyle w:val="None"/>
          <w:rtl w:val="0"/>
          <w:lang w:val="en-US"/>
        </w:rPr>
        <w:t xml:space="preserve"> (in Penguin ed.)</w:t>
      </w:r>
    </w:p>
    <w:p>
      <w:pPr>
        <w:pStyle w:val="Body A"/>
        <w:jc w:val="both"/>
        <w:rPr>
          <w:lang w:val="en-US"/>
        </w:rPr>
      </w:pPr>
      <w:r>
        <w:rPr>
          <w:rStyle w:val="None"/>
          <w:rtl w:val="0"/>
          <w:lang w:val="en-US"/>
        </w:rPr>
        <w:t>Fri. Jan 1</w:t>
      </w:r>
      <w:r>
        <w:rPr>
          <w:rStyle w:val="None"/>
          <w:rtl w:val="0"/>
          <w:lang w:val="en-US"/>
        </w:rPr>
        <w:t>6</w:t>
      </w:r>
      <w:r>
        <w:rPr>
          <w:rStyle w:val="None"/>
          <w:rtl w:val="0"/>
          <w:lang w:val="en-US"/>
        </w:rPr>
        <w:t xml:space="preserve"> - </w:t>
      </w:r>
      <w:r>
        <w:rPr>
          <w:rStyle w:val="None"/>
          <w:rtl w:val="0"/>
          <w:lang w:val="en-US"/>
        </w:rPr>
        <w:t>Extracts from Forster, cont.</w:t>
      </w:r>
      <w:r>
        <w:rPr>
          <w:rStyle w:val="None"/>
          <w:rtl w:val="0"/>
          <w:lang w:val="en-US"/>
        </w:rPr>
        <w:t xml:space="preserve"> </w:t>
      </w:r>
    </w:p>
    <w:p>
      <w:pPr>
        <w:pStyle w:val="Body A"/>
        <w:jc w:val="both"/>
        <w:rPr>
          <w:lang w:val="en-US"/>
        </w:rPr>
      </w:pPr>
      <w:r>
        <w:rPr>
          <w:rStyle w:val="None"/>
          <w:rtl w:val="0"/>
          <w:lang w:val="en-US"/>
        </w:rPr>
        <w:t>Mon. Jan. 1</w:t>
      </w:r>
      <w:r>
        <w:rPr>
          <w:rStyle w:val="None"/>
          <w:rtl w:val="0"/>
          <w:lang w:val="en-US"/>
        </w:rPr>
        <w:t>9</w:t>
      </w:r>
      <w:r>
        <w:rPr>
          <w:rStyle w:val="None"/>
          <w:rtl w:val="0"/>
          <w:lang w:val="en-US"/>
        </w:rPr>
        <w:t xml:space="preserve"> - MLK</w:t>
      </w:r>
    </w:p>
    <w:p>
      <w:pPr>
        <w:pStyle w:val="Body A"/>
        <w:jc w:val="both"/>
        <w:rPr>
          <w:lang w:val="en-US"/>
        </w:rPr>
      </w:pPr>
      <w:r>
        <w:rPr>
          <w:rStyle w:val="None"/>
          <w:rtl w:val="0"/>
          <w:lang w:val="en-US"/>
        </w:rPr>
        <w:t xml:space="preserve">Wed. Jan. </w:t>
      </w:r>
      <w:r>
        <w:rPr>
          <w:rStyle w:val="None"/>
          <w:rtl w:val="0"/>
          <w:lang w:val="en-US"/>
        </w:rPr>
        <w:t>21</w:t>
      </w:r>
      <w:r>
        <w:rPr>
          <w:rStyle w:val="None"/>
          <w:rtl w:val="0"/>
          <w:lang w:val="en-US"/>
        </w:rPr>
        <w:t xml:space="preserve"> - </w:t>
      </w:r>
      <w:r>
        <w:rPr>
          <w:rtl w:val="0"/>
          <w:lang w:val="en-US"/>
        </w:rPr>
        <w:t xml:space="preserve">Dickens, </w:t>
      </w:r>
      <w:r>
        <w:rPr>
          <w:rStyle w:val="None"/>
          <w:i w:val="1"/>
          <w:iCs w:val="1"/>
          <w:rtl w:val="0"/>
          <w:lang w:val="en-US"/>
        </w:rPr>
        <w:t>David Copperfield</w:t>
      </w:r>
      <w:r>
        <w:rPr>
          <w:rtl w:val="0"/>
          <w:lang w:val="en-US"/>
        </w:rPr>
        <w:t>, chs. 1-3</w:t>
      </w:r>
    </w:p>
    <w:p>
      <w:pPr>
        <w:pStyle w:val="Body A"/>
        <w:jc w:val="both"/>
        <w:rPr>
          <w:lang w:val="en-US"/>
        </w:rPr>
      </w:pPr>
      <w:r>
        <w:rPr>
          <w:rStyle w:val="None"/>
          <w:rtl w:val="0"/>
          <w:lang w:val="en-US"/>
        </w:rPr>
        <w:t xml:space="preserve">Fri. Jan. </w:t>
      </w:r>
      <w:r>
        <w:rPr>
          <w:rStyle w:val="None"/>
          <w:rtl w:val="0"/>
          <w:lang w:val="en-US"/>
        </w:rPr>
        <w:t>23</w:t>
      </w:r>
      <w:r>
        <w:rPr>
          <w:rStyle w:val="None"/>
          <w:rtl w:val="0"/>
          <w:lang w:val="en-US"/>
        </w:rPr>
        <w:t xml:space="preserve"> - </w:t>
      </w:r>
      <w:r>
        <w:rPr>
          <w:rStyle w:val="None"/>
          <w:i w:val="1"/>
          <w:iCs w:val="1"/>
          <w:rtl w:val="0"/>
          <w:lang w:val="en-US"/>
        </w:rPr>
        <w:t>David Copperfield</w:t>
      </w:r>
      <w:r>
        <w:rPr>
          <w:rtl w:val="0"/>
          <w:lang w:val="en-US"/>
        </w:rPr>
        <w:t>, chs. 4-6</w:t>
      </w:r>
    </w:p>
    <w:p>
      <w:pPr>
        <w:pStyle w:val="Body A"/>
        <w:jc w:val="both"/>
        <w:rPr>
          <w:rStyle w:val="None"/>
          <w:lang w:val="en-US"/>
        </w:rPr>
      </w:pPr>
      <w:r>
        <w:rPr>
          <w:rStyle w:val="None"/>
          <w:rtl w:val="0"/>
          <w:lang w:val="en-US"/>
        </w:rPr>
        <w:t>Mon. Jan. 2</w:t>
      </w:r>
      <w:r>
        <w:rPr>
          <w:rStyle w:val="None"/>
          <w:rtl w:val="0"/>
          <w:lang w:val="en-US"/>
        </w:rPr>
        <w:t>6</w:t>
      </w:r>
      <w:r>
        <w:rPr>
          <w:rStyle w:val="None"/>
          <w:rtl w:val="0"/>
          <w:lang w:val="en-US"/>
        </w:rPr>
        <w:t xml:space="preserve"> - No class</w:t>
      </w:r>
    </w:p>
    <w:p>
      <w:pPr>
        <w:pStyle w:val="Body A"/>
        <w:jc w:val="both"/>
        <w:rPr>
          <w:rStyle w:val="None"/>
        </w:rPr>
      </w:pPr>
      <w:r>
        <w:rPr>
          <w:rStyle w:val="None"/>
          <w:rtl w:val="0"/>
          <w:lang w:val="en-US"/>
        </w:rPr>
        <w:t>Wed. Jan. 2</w:t>
      </w:r>
      <w:r>
        <w:rPr>
          <w:rStyle w:val="None"/>
          <w:rtl w:val="0"/>
          <w:lang w:val="en-US"/>
        </w:rPr>
        <w:t>8</w:t>
      </w:r>
      <w:r>
        <w:rPr>
          <w:rStyle w:val="None"/>
          <w:rtl w:val="0"/>
          <w:lang w:val="en-US"/>
        </w:rPr>
        <w:t xml:space="preserve"> </w:t>
      </w:r>
      <w:r>
        <w:rPr>
          <w:rStyle w:val="None"/>
          <w:rtl w:val="0"/>
        </w:rPr>
        <w:t>–</w:t>
      </w:r>
      <w:r>
        <w:rPr>
          <w:rStyle w:val="None"/>
          <w:rtl w:val="0"/>
          <w:lang w:val="en-US"/>
        </w:rPr>
        <w:t xml:space="preserve"> No class</w:t>
      </w:r>
    </w:p>
    <w:p>
      <w:pPr>
        <w:pStyle w:val="Body A"/>
        <w:jc w:val="both"/>
        <w:rPr>
          <w:rStyle w:val="None"/>
          <w:i w:val="1"/>
          <w:iCs w:val="1"/>
        </w:rPr>
      </w:pPr>
      <w:r>
        <w:rPr>
          <w:rStyle w:val="None"/>
          <w:rtl w:val="0"/>
          <w:lang w:val="en-US"/>
        </w:rPr>
        <w:t xml:space="preserve">Fri. Jan. </w:t>
      </w:r>
      <w:r>
        <w:rPr>
          <w:rStyle w:val="None"/>
          <w:rtl w:val="0"/>
          <w:lang w:val="en-US"/>
        </w:rPr>
        <w:t>30</w:t>
      </w:r>
      <w:r>
        <w:rPr>
          <w:rStyle w:val="None"/>
          <w:rtl w:val="0"/>
          <w:lang w:val="en-US"/>
        </w:rPr>
        <w:t xml:space="preserve"> </w:t>
      </w:r>
      <w:r>
        <w:rPr>
          <w:rStyle w:val="None"/>
          <w:rtl w:val="0"/>
        </w:rPr>
        <w:t>–</w:t>
      </w:r>
      <w:r>
        <w:rPr>
          <w:rStyle w:val="None"/>
          <w:rtl w:val="0"/>
          <w:lang w:val="en-US"/>
        </w:rPr>
        <w:t xml:space="preserve"> No class </w:t>
      </w:r>
    </w:p>
    <w:p>
      <w:pPr>
        <w:pStyle w:val="Body A"/>
        <w:jc w:val="both"/>
      </w:pPr>
      <w:r>
        <w:rPr>
          <w:rStyle w:val="None"/>
          <w:rtl w:val="0"/>
          <w:lang w:val="en-US"/>
        </w:rPr>
        <w:t xml:space="preserve">Mon. </w:t>
      </w:r>
      <w:r>
        <w:rPr>
          <w:rStyle w:val="None"/>
          <w:rtl w:val="0"/>
          <w:lang w:val="en-US"/>
        </w:rPr>
        <w:t>Feb</w:t>
      </w:r>
      <w:r>
        <w:rPr>
          <w:rStyle w:val="None"/>
          <w:rtl w:val="0"/>
          <w:lang w:val="en-US"/>
        </w:rPr>
        <w:t xml:space="preserve">. </w:t>
      </w:r>
      <w:r>
        <w:rPr>
          <w:rStyle w:val="None"/>
          <w:rtl w:val="0"/>
          <w:lang w:val="en-US"/>
        </w:rPr>
        <w:t>2</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it-IT"/>
        </w:rPr>
        <w:t>David Copperfield</w:t>
      </w:r>
      <w:r>
        <w:rPr>
          <w:rtl w:val="0"/>
          <w:lang w:val="it-IT"/>
        </w:rPr>
        <w:t xml:space="preserve">, chs. </w:t>
      </w:r>
      <w:r>
        <w:rPr>
          <w:rtl w:val="0"/>
          <w:lang w:val="en-US"/>
        </w:rPr>
        <w:t>7-9</w:t>
      </w:r>
    </w:p>
    <w:p>
      <w:pPr>
        <w:pStyle w:val="Body A"/>
        <w:jc w:val="both"/>
        <w:rPr>
          <w:rStyle w:val="None"/>
        </w:rPr>
      </w:pPr>
      <w:r>
        <w:rPr>
          <w:rStyle w:val="None"/>
          <w:rtl w:val="0"/>
          <w:lang w:val="en-US"/>
        </w:rPr>
        <w:t xml:space="preserve">Wed. Feb. </w:t>
      </w:r>
      <w:r>
        <w:rPr>
          <w:rStyle w:val="None"/>
          <w:rtl w:val="0"/>
          <w:lang w:val="en-US"/>
        </w:rPr>
        <w:t>4</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it-IT"/>
        </w:rPr>
        <w:t>David Copperfield</w:t>
      </w:r>
      <w:r>
        <w:rPr>
          <w:rtl w:val="0"/>
        </w:rPr>
        <w:t>, chs. 10-12</w:t>
      </w:r>
    </w:p>
    <w:p>
      <w:pPr>
        <w:pStyle w:val="Body A"/>
        <w:jc w:val="both"/>
      </w:pPr>
      <w:r>
        <w:rPr>
          <w:rStyle w:val="None"/>
          <w:rtl w:val="0"/>
          <w:lang w:val="en-US"/>
        </w:rPr>
        <w:t xml:space="preserve">Fri. Feb. </w:t>
      </w:r>
      <w:r>
        <w:rPr>
          <w:rStyle w:val="None"/>
          <w:rtl w:val="0"/>
          <w:lang w:val="en-US"/>
        </w:rPr>
        <w:t>6</w:t>
      </w:r>
      <w:r>
        <w:rPr>
          <w:rStyle w:val="None"/>
          <w:rtl w:val="0"/>
          <w:lang w:val="en-US"/>
        </w:rPr>
        <w:t xml:space="preserve"> </w:t>
      </w:r>
      <w:r>
        <w:rPr>
          <w:rStyle w:val="None"/>
          <w:rtl w:val="0"/>
        </w:rPr>
        <w:t>–</w:t>
      </w:r>
      <w:r>
        <w:rPr>
          <w:rStyle w:val="None"/>
          <w:rtl w:val="0"/>
          <w:lang w:val="en-US"/>
        </w:rPr>
        <w:t xml:space="preserve"> </w:t>
      </w:r>
      <w:r>
        <w:rPr>
          <w:rStyle w:val="None"/>
          <w:rtl w:val="0"/>
          <w:lang w:val="en-US"/>
        </w:rPr>
        <w:t>Review and catch-up</w:t>
      </w:r>
    </w:p>
    <w:p>
      <w:pPr>
        <w:pStyle w:val="Body A"/>
        <w:jc w:val="both"/>
      </w:pPr>
      <w:r>
        <w:rPr>
          <w:rStyle w:val="None"/>
          <w:rtl w:val="0"/>
          <w:lang w:val="en-US"/>
        </w:rPr>
        <w:t xml:space="preserve">Mon. Feb. </w:t>
      </w:r>
      <w:r>
        <w:rPr>
          <w:rStyle w:val="None"/>
          <w:rtl w:val="0"/>
          <w:lang w:val="en-US"/>
        </w:rPr>
        <w:t>9</w:t>
      </w:r>
      <w:r>
        <w:rPr>
          <w:rStyle w:val="None"/>
          <w:rtl w:val="0"/>
          <w:lang w:val="en-US"/>
        </w:rPr>
        <w:t xml:space="preserve"> –</w:t>
      </w:r>
      <w:r>
        <w:rPr>
          <w:rStyle w:val="None"/>
          <w:rtl w:val="0"/>
          <w:lang w:val="en-US"/>
        </w:rPr>
        <w:t xml:space="preserve"> </w:t>
      </w:r>
      <w:r>
        <w:rPr>
          <w:rStyle w:val="None"/>
          <w:i w:val="1"/>
          <w:iCs w:val="1"/>
          <w:rtl w:val="0"/>
          <w:lang w:val="it-IT"/>
        </w:rPr>
        <w:t>David Copperfield</w:t>
      </w:r>
      <w:r>
        <w:rPr>
          <w:rtl w:val="0"/>
          <w:lang w:val="it-IT"/>
        </w:rPr>
        <w:t xml:space="preserve">, chs. </w:t>
      </w:r>
      <w:r>
        <w:rPr>
          <w:rtl w:val="0"/>
          <w:lang w:val="en-US"/>
        </w:rPr>
        <w:t>13-15</w:t>
      </w:r>
    </w:p>
    <w:p>
      <w:pPr>
        <w:pStyle w:val="Body A"/>
        <w:jc w:val="both"/>
        <w:rPr>
          <w:lang w:val="en-US"/>
        </w:rPr>
      </w:pPr>
      <w:r>
        <w:rPr>
          <w:rtl w:val="0"/>
          <w:lang w:val="en-US"/>
        </w:rPr>
        <w:t>Wed</w:t>
      </w:r>
      <w:r>
        <w:rPr>
          <w:rStyle w:val="None"/>
          <w:rtl w:val="0"/>
          <w:lang w:val="en-US"/>
        </w:rPr>
        <w:t xml:space="preserve">. Feb. </w:t>
      </w:r>
      <w:r>
        <w:rPr>
          <w:rStyle w:val="None"/>
          <w:rtl w:val="0"/>
          <w:lang w:val="en-US"/>
        </w:rPr>
        <w:t>11</w:t>
      </w:r>
      <w:r>
        <w:rPr>
          <w:rStyle w:val="None"/>
          <w:rtl w:val="0"/>
          <w:lang w:val="en-US"/>
        </w:rPr>
        <w:t xml:space="preserve"> - </w:t>
      </w:r>
      <w:r>
        <w:rPr>
          <w:rStyle w:val="None"/>
          <w:i w:val="1"/>
          <w:iCs w:val="1"/>
          <w:rtl w:val="0"/>
          <w:lang w:val="en-US"/>
        </w:rPr>
        <w:t>David Copperfield</w:t>
      </w:r>
      <w:r>
        <w:rPr>
          <w:rStyle w:val="None"/>
          <w:rtl w:val="0"/>
          <w:lang w:val="en-US"/>
        </w:rPr>
        <w:t xml:space="preserve">, chs. </w:t>
      </w:r>
      <w:r>
        <w:rPr>
          <w:rStyle w:val="None"/>
          <w:rtl w:val="0"/>
          <w:lang w:val="en-US"/>
        </w:rPr>
        <w:t>16-1819-21</w:t>
      </w:r>
    </w:p>
    <w:p>
      <w:pPr>
        <w:pStyle w:val="Body A"/>
        <w:jc w:val="both"/>
        <w:rPr>
          <w:lang w:val="en-US"/>
        </w:rPr>
      </w:pPr>
      <w:r>
        <w:rPr>
          <w:rtl w:val="0"/>
          <w:lang w:val="en-US"/>
        </w:rPr>
        <w:t>Fri</w:t>
      </w:r>
      <w:r>
        <w:rPr>
          <w:rStyle w:val="None"/>
          <w:rtl w:val="0"/>
          <w:lang w:val="en-US"/>
        </w:rPr>
        <w:t xml:space="preserve">. Feb. </w:t>
      </w:r>
      <w:r>
        <w:rPr>
          <w:rStyle w:val="None"/>
          <w:rtl w:val="0"/>
          <w:lang w:val="en-US"/>
        </w:rPr>
        <w:t>13</w:t>
      </w:r>
      <w:r>
        <w:rPr>
          <w:rStyle w:val="None"/>
          <w:rtl w:val="0"/>
          <w:lang w:val="en-US"/>
        </w:rPr>
        <w:t xml:space="preserve"> - </w:t>
      </w:r>
      <w:r>
        <w:rPr>
          <w:rStyle w:val="None"/>
          <w:i w:val="1"/>
          <w:iCs w:val="1"/>
          <w:rtl w:val="0"/>
          <w:lang w:val="en-US"/>
        </w:rPr>
        <w:t>David Copperfield</w:t>
      </w:r>
      <w:r>
        <w:rPr>
          <w:rtl w:val="0"/>
          <w:lang w:val="en-US"/>
        </w:rPr>
        <w:t xml:space="preserve">, chs. </w:t>
      </w:r>
      <w:r>
        <w:rPr>
          <w:rtl w:val="0"/>
          <w:lang w:val="en-US"/>
        </w:rPr>
        <w:t>19-21</w:t>
      </w:r>
    </w:p>
    <w:p>
      <w:pPr>
        <w:pStyle w:val="Body A"/>
        <w:jc w:val="both"/>
        <w:rPr>
          <w:lang w:val="en-US"/>
        </w:rPr>
      </w:pPr>
      <w:r>
        <w:rPr>
          <w:rtl w:val="0"/>
          <w:lang w:val="en-US"/>
        </w:rPr>
        <w:t xml:space="preserve">Mon. Feb. 16 </w:t>
      </w:r>
      <w:r>
        <w:rPr>
          <w:rStyle w:val="None"/>
          <w:rtl w:val="0"/>
          <w:lang w:val="en-US"/>
        </w:rPr>
        <w:t xml:space="preserve">- </w:t>
      </w:r>
      <w:r>
        <w:rPr>
          <w:rStyle w:val="None"/>
          <w:i w:val="1"/>
          <w:iCs w:val="1"/>
          <w:rtl w:val="0"/>
          <w:lang w:val="en-US"/>
        </w:rPr>
        <w:t>David Copperfield</w:t>
      </w:r>
      <w:r>
        <w:rPr>
          <w:rtl w:val="0"/>
          <w:lang w:val="en-US"/>
        </w:rPr>
        <w:t xml:space="preserve">, chs. </w:t>
      </w:r>
      <w:r>
        <w:rPr>
          <w:rtl w:val="0"/>
          <w:lang w:val="en-US"/>
        </w:rPr>
        <w:t>22-24</w:t>
      </w:r>
    </w:p>
    <w:p>
      <w:pPr>
        <w:pStyle w:val="Body A"/>
        <w:jc w:val="both"/>
        <w:rPr>
          <w:rStyle w:val="None"/>
          <w:lang w:val="en-US"/>
        </w:rPr>
      </w:pPr>
      <w:r>
        <w:rPr>
          <w:rStyle w:val="None"/>
          <w:rtl w:val="0"/>
          <w:lang w:val="en-US"/>
        </w:rPr>
        <w:t xml:space="preserve">Wed. Feb. </w:t>
      </w:r>
      <w:r>
        <w:rPr>
          <w:rStyle w:val="None"/>
          <w:rtl w:val="0"/>
          <w:lang w:val="en-US"/>
        </w:rPr>
        <w:t>18</w:t>
      </w:r>
      <w:r>
        <w:rPr>
          <w:rStyle w:val="None"/>
          <w:rtl w:val="0"/>
          <w:lang w:val="en-US"/>
        </w:rPr>
        <w:t xml:space="preserve"> –</w:t>
      </w:r>
      <w:r>
        <w:rPr>
          <w:rStyle w:val="None"/>
          <w:rtl w:val="0"/>
          <w:lang w:val="en-US"/>
        </w:rPr>
        <w:t xml:space="preserve"> </w:t>
      </w:r>
      <w:r>
        <w:rPr>
          <w:rStyle w:val="None"/>
          <w:i w:val="1"/>
          <w:iCs w:val="1"/>
          <w:rtl w:val="0"/>
          <w:lang w:val="it-IT"/>
        </w:rPr>
        <w:t>David Copperfield</w:t>
      </w:r>
      <w:r>
        <w:rPr>
          <w:rtl w:val="0"/>
          <w:lang w:val="it-IT"/>
        </w:rPr>
        <w:t>, chs.</w:t>
      </w:r>
      <w:r>
        <w:rPr>
          <w:rtl w:val="0"/>
          <w:lang w:val="en-US"/>
        </w:rPr>
        <w:t xml:space="preserve"> 25-27</w:t>
      </w:r>
    </w:p>
    <w:p>
      <w:pPr>
        <w:pStyle w:val="Body A"/>
        <w:ind w:left="720" w:hanging="720"/>
        <w:jc w:val="both"/>
      </w:pPr>
      <w:r>
        <w:rPr>
          <w:rStyle w:val="None"/>
          <w:rtl w:val="0"/>
          <w:lang w:val="en-US"/>
        </w:rPr>
        <w:t xml:space="preserve">Fri. Feb. </w:t>
      </w:r>
      <w:r>
        <w:rPr>
          <w:rStyle w:val="None"/>
          <w:rtl w:val="0"/>
          <w:lang w:val="en-US"/>
        </w:rPr>
        <w:t>20</w:t>
      </w:r>
      <w:r>
        <w:rPr>
          <w:rStyle w:val="None"/>
          <w:rtl w:val="0"/>
          <w:lang w:val="en-US"/>
        </w:rPr>
        <w:t xml:space="preserve"> –</w:t>
      </w:r>
      <w:r>
        <w:rPr>
          <w:rStyle w:val="None"/>
          <w:rtl w:val="0"/>
          <w:lang w:val="en-US"/>
        </w:rPr>
        <w:t xml:space="preserve"> </w:t>
      </w:r>
      <w:r>
        <w:rPr>
          <w:rtl w:val="0"/>
          <w:lang w:val="en-US"/>
        </w:rPr>
        <w:t>Review and catch-up</w:t>
      </w:r>
    </w:p>
    <w:p>
      <w:pPr>
        <w:pStyle w:val="Body A"/>
        <w:jc w:val="both"/>
        <w:rPr>
          <w:lang w:val="en-US"/>
        </w:rPr>
      </w:pPr>
      <w:r>
        <w:rPr>
          <w:rtl w:val="0"/>
          <w:lang w:val="en-US"/>
        </w:rPr>
        <w:t>Mon</w:t>
      </w:r>
      <w:r>
        <w:rPr>
          <w:rStyle w:val="None"/>
          <w:rtl w:val="0"/>
          <w:lang w:val="en-US"/>
        </w:rPr>
        <w:t xml:space="preserve">. </w:t>
      </w:r>
      <w:r>
        <w:rPr>
          <w:rStyle w:val="None"/>
          <w:rtl w:val="0"/>
          <w:lang w:val="en-US"/>
        </w:rPr>
        <w:t>Feb</w:t>
      </w:r>
      <w:r>
        <w:rPr>
          <w:rStyle w:val="None"/>
          <w:rtl w:val="0"/>
          <w:lang w:val="en-US"/>
        </w:rPr>
        <w:t>. 2</w:t>
      </w:r>
      <w:r>
        <w:rPr>
          <w:rStyle w:val="None"/>
          <w:rtl w:val="0"/>
          <w:lang w:val="en-US"/>
        </w:rPr>
        <w:t>3</w:t>
      </w:r>
      <w:r>
        <w:rPr>
          <w:rStyle w:val="None"/>
          <w:rtl w:val="0"/>
          <w:lang w:val="en-US"/>
        </w:rPr>
        <w:t xml:space="preserve"> -</w:t>
      </w:r>
      <w:r>
        <w:rPr>
          <w:rStyle w:val="None"/>
          <w:rtl w:val="0"/>
          <w:lang w:val="en-US"/>
        </w:rPr>
        <w:t xml:space="preserve"> </w:t>
      </w:r>
      <w:r>
        <w:rPr>
          <w:rStyle w:val="None"/>
          <w:i w:val="1"/>
          <w:iCs w:val="1"/>
          <w:rtl w:val="0"/>
          <w:lang w:val="en-US"/>
        </w:rPr>
        <w:t>David Copperfield</w:t>
      </w:r>
      <w:r>
        <w:rPr>
          <w:rtl w:val="0"/>
          <w:lang w:val="en-US"/>
        </w:rPr>
        <w:t>, chs. 28-31</w:t>
      </w:r>
    </w:p>
    <w:p>
      <w:pPr>
        <w:pStyle w:val="Body A"/>
        <w:jc w:val="both"/>
        <w:rPr>
          <w:lang w:val="en-US"/>
        </w:rPr>
      </w:pPr>
      <w:r>
        <w:rPr>
          <w:rtl w:val="0"/>
          <w:lang w:val="en-US"/>
        </w:rPr>
        <w:t>Wed</w:t>
      </w:r>
      <w:r>
        <w:rPr>
          <w:rStyle w:val="None"/>
          <w:rtl w:val="0"/>
          <w:lang w:val="en-US"/>
        </w:rPr>
        <w:t xml:space="preserve">. </w:t>
      </w:r>
      <w:r>
        <w:rPr>
          <w:rStyle w:val="None"/>
          <w:rtl w:val="0"/>
          <w:lang w:val="en-US"/>
        </w:rPr>
        <w:t>Feb</w:t>
      </w:r>
      <w:r>
        <w:rPr>
          <w:rStyle w:val="None"/>
          <w:rtl w:val="0"/>
          <w:lang w:val="en-US"/>
        </w:rPr>
        <w:t>. 2</w:t>
      </w:r>
      <w:r>
        <w:rPr>
          <w:rStyle w:val="None"/>
          <w:rtl w:val="0"/>
          <w:lang w:val="en-US"/>
        </w:rPr>
        <w:t>5</w:t>
      </w:r>
      <w:r>
        <w:rPr>
          <w:rStyle w:val="None"/>
          <w:rtl w:val="0"/>
          <w:lang w:val="en-US"/>
        </w:rPr>
        <w:t xml:space="preserve"> -</w:t>
      </w:r>
      <w:r>
        <w:rPr>
          <w:rStyle w:val="None"/>
          <w:rtl w:val="0"/>
          <w:lang w:val="en-US"/>
        </w:rPr>
        <w:t xml:space="preserve"> </w:t>
      </w:r>
      <w:r>
        <w:rPr>
          <w:rStyle w:val="None"/>
          <w:i w:val="1"/>
          <w:iCs w:val="1"/>
          <w:rtl w:val="0"/>
          <w:lang w:val="en-US"/>
        </w:rPr>
        <w:t>David Copperfield</w:t>
      </w:r>
      <w:r>
        <w:rPr>
          <w:rtl w:val="0"/>
          <w:lang w:val="en-US"/>
        </w:rPr>
        <w:t>, chs. 32-34</w:t>
      </w:r>
    </w:p>
    <w:p>
      <w:pPr>
        <w:pStyle w:val="Body A"/>
        <w:jc w:val="both"/>
        <w:rPr>
          <w:lang w:val="en-US"/>
        </w:rPr>
      </w:pPr>
      <w:r>
        <w:rPr>
          <w:rtl w:val="0"/>
          <w:lang w:val="en-US"/>
        </w:rPr>
        <w:t>Fri</w:t>
      </w:r>
      <w:r>
        <w:rPr>
          <w:rStyle w:val="None"/>
          <w:rtl w:val="0"/>
          <w:lang w:val="en-US"/>
        </w:rPr>
        <w:t xml:space="preserve">. </w:t>
      </w:r>
      <w:r>
        <w:rPr>
          <w:rStyle w:val="None"/>
          <w:rtl w:val="0"/>
          <w:lang w:val="en-US"/>
        </w:rPr>
        <w:t>Feb</w:t>
      </w:r>
      <w:r>
        <w:rPr>
          <w:rStyle w:val="None"/>
          <w:rtl w:val="0"/>
          <w:lang w:val="en-US"/>
        </w:rPr>
        <w:t>. 2</w:t>
      </w:r>
      <w:r>
        <w:rPr>
          <w:rStyle w:val="None"/>
          <w:rtl w:val="0"/>
          <w:lang w:val="en-US"/>
        </w:rPr>
        <w:t>7</w:t>
      </w:r>
      <w:r>
        <w:rPr>
          <w:rStyle w:val="None"/>
          <w:rtl w:val="0"/>
          <w:lang w:val="en-US"/>
        </w:rPr>
        <w:t xml:space="preserve"> -</w:t>
      </w:r>
      <w:r>
        <w:rPr>
          <w:rStyle w:val="None"/>
          <w:rtl w:val="0"/>
          <w:lang w:val="en-US"/>
        </w:rPr>
        <w:t xml:space="preserve"> </w:t>
      </w:r>
      <w:r>
        <w:rPr>
          <w:rStyle w:val="None"/>
          <w:i w:val="1"/>
          <w:iCs w:val="1"/>
          <w:rtl w:val="0"/>
          <w:lang w:val="en-US"/>
        </w:rPr>
        <w:t>David Copperfield</w:t>
      </w:r>
      <w:r>
        <w:rPr>
          <w:rtl w:val="0"/>
          <w:lang w:val="en-US"/>
        </w:rPr>
        <w:t>, chs. 35-37</w:t>
      </w:r>
    </w:p>
    <w:p>
      <w:pPr>
        <w:pStyle w:val="Body A"/>
        <w:jc w:val="both"/>
        <w:rPr>
          <w:rStyle w:val="None"/>
        </w:rPr>
      </w:pPr>
      <w:r>
        <w:rPr>
          <w:rStyle w:val="None"/>
          <w:rtl w:val="0"/>
          <w:lang w:val="en-US"/>
        </w:rPr>
        <w:t xml:space="preserve">Mon. Mar. 2 </w:t>
      </w:r>
      <w:r>
        <w:rPr>
          <w:rtl w:val="0"/>
        </w:rPr>
        <w:t>–</w:t>
      </w:r>
      <w:r>
        <w:rPr>
          <w:rtl w:val="0"/>
          <w:lang w:val="en-US"/>
        </w:rPr>
        <w:t xml:space="preserve"> </w:t>
      </w:r>
      <w:r>
        <w:rPr>
          <w:rStyle w:val="None"/>
          <w:i w:val="1"/>
          <w:iCs w:val="1"/>
          <w:rtl w:val="0"/>
          <w:lang w:val="en-US"/>
        </w:rPr>
        <w:t>David Copperfield</w:t>
      </w:r>
      <w:r>
        <w:rPr>
          <w:rtl w:val="0"/>
          <w:lang w:val="en-US"/>
        </w:rPr>
        <w:t>, chs. 38-40</w:t>
      </w:r>
    </w:p>
    <w:p>
      <w:pPr>
        <w:pStyle w:val="Body A"/>
        <w:jc w:val="both"/>
        <w:rPr>
          <w:rStyle w:val="None"/>
        </w:rPr>
      </w:pPr>
      <w:r>
        <w:rPr>
          <w:rStyle w:val="None"/>
          <w:rtl w:val="0"/>
          <w:lang w:val="en-US"/>
        </w:rPr>
        <w:t xml:space="preserve">Wed. Mar. </w:t>
      </w:r>
      <w:r>
        <w:rPr>
          <w:rStyle w:val="None"/>
          <w:rtl w:val="0"/>
          <w:lang w:val="en-US"/>
        </w:rPr>
        <w:t>4</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chs. 41-43</w:t>
      </w:r>
    </w:p>
    <w:p>
      <w:pPr>
        <w:pStyle w:val="Body A"/>
        <w:jc w:val="both"/>
        <w:rPr>
          <w:rStyle w:val="None"/>
        </w:rPr>
      </w:pPr>
      <w:r>
        <w:rPr>
          <w:rStyle w:val="None"/>
          <w:rtl w:val="0"/>
          <w:lang w:val="en-US"/>
        </w:rPr>
        <w:t xml:space="preserve">Fri. Mar. </w:t>
      </w:r>
      <w:r>
        <w:rPr>
          <w:rStyle w:val="None"/>
          <w:rtl w:val="0"/>
          <w:lang w:val="en-US"/>
        </w:rPr>
        <w:t>6</w:t>
      </w:r>
      <w:r>
        <w:rPr>
          <w:rStyle w:val="None"/>
          <w:rtl w:val="0"/>
          <w:lang w:val="en-US"/>
        </w:rPr>
        <w:t xml:space="preserve"> </w:t>
      </w:r>
      <w:r>
        <w:rPr>
          <w:rStyle w:val="None"/>
          <w:rtl w:val="0"/>
        </w:rPr>
        <w:t>–</w:t>
      </w:r>
      <w:r>
        <w:rPr>
          <w:rStyle w:val="None"/>
          <w:rtl w:val="0"/>
          <w:lang w:val="en-US"/>
        </w:rPr>
        <w:t xml:space="preserve"> </w:t>
      </w:r>
      <w:r>
        <w:rPr>
          <w:rStyle w:val="None"/>
          <w:rtl w:val="0"/>
          <w:lang w:val="en-US"/>
        </w:rPr>
        <w:t>Review and catch-up</w:t>
      </w:r>
    </w:p>
    <w:p>
      <w:pPr>
        <w:pStyle w:val="Body A"/>
        <w:ind w:left="720" w:hanging="720"/>
        <w:jc w:val="both"/>
        <w:rPr>
          <w:rStyle w:val="None"/>
        </w:rPr>
      </w:pPr>
      <w:r>
        <w:rPr>
          <w:rStyle w:val="None"/>
          <w:rtl w:val="0"/>
          <w:lang w:val="en-US"/>
        </w:rPr>
        <w:t xml:space="preserve">Mon. Mar. </w:t>
      </w:r>
      <w:r>
        <w:rPr>
          <w:rStyle w:val="None"/>
          <w:rtl w:val="0"/>
          <w:lang w:val="en-US"/>
        </w:rPr>
        <w:t>9</w:t>
      </w:r>
      <w:r>
        <w:rPr>
          <w:rStyle w:val="None"/>
          <w:rtl w:val="0"/>
          <w:lang w:val="en-US"/>
        </w:rPr>
        <w:t xml:space="preserve"> </w:t>
      </w:r>
      <w:r>
        <w:rPr>
          <w:rStyle w:val="None"/>
          <w:rtl w:val="0"/>
        </w:rPr>
        <w:t>–</w:t>
      </w:r>
      <w:r>
        <w:rPr>
          <w:rStyle w:val="None"/>
          <w:rtl w:val="0"/>
          <w:lang w:val="en-US"/>
        </w:rPr>
        <w:t xml:space="preserve"> </w:t>
      </w:r>
      <w:r>
        <w:rPr>
          <w:rStyle w:val="None"/>
          <w:rtl w:val="0"/>
        </w:rPr>
        <w:t xml:space="preserve">Midterm, Part </w:t>
      </w:r>
      <w:r>
        <w:rPr>
          <w:rStyle w:val="None"/>
          <w:rtl w:val="0"/>
          <w:lang w:val="en-US"/>
        </w:rPr>
        <w:t>1</w:t>
      </w:r>
    </w:p>
    <w:p>
      <w:pPr>
        <w:pStyle w:val="Body A"/>
        <w:jc w:val="both"/>
      </w:pPr>
      <w:r>
        <w:rPr>
          <w:rStyle w:val="None"/>
          <w:rtl w:val="0"/>
          <w:lang w:val="en-US"/>
        </w:rPr>
        <w:t xml:space="preserve">Wed. Mar. </w:t>
      </w:r>
      <w:r>
        <w:rPr>
          <w:rStyle w:val="None"/>
          <w:rtl w:val="0"/>
          <w:lang w:val="en-US"/>
        </w:rPr>
        <w:t>11</w:t>
      </w:r>
      <w:r>
        <w:rPr>
          <w:rStyle w:val="None"/>
          <w:rtl w:val="0"/>
          <w:lang w:val="en-US"/>
        </w:rPr>
        <w:t xml:space="preserve"> </w:t>
      </w:r>
      <w:r>
        <w:rPr>
          <w:rStyle w:val="None"/>
          <w:rtl w:val="0"/>
        </w:rPr>
        <w:t>–</w:t>
      </w:r>
      <w:r>
        <w:rPr>
          <w:rStyle w:val="None"/>
          <w:rtl w:val="0"/>
          <w:lang w:val="en-US"/>
        </w:rPr>
        <w:t xml:space="preserve"> </w:t>
      </w:r>
      <w:r>
        <w:rPr>
          <w:rStyle w:val="None"/>
          <w:rtl w:val="0"/>
        </w:rPr>
        <w:t xml:space="preserve">Midterm, Part </w:t>
      </w:r>
      <w:r>
        <w:rPr>
          <w:rStyle w:val="None"/>
          <w:rtl w:val="0"/>
          <w:lang w:val="en-US"/>
        </w:rPr>
        <w:t>2</w:t>
      </w:r>
    </w:p>
    <w:p>
      <w:pPr>
        <w:pStyle w:val="Body A"/>
        <w:jc w:val="both"/>
      </w:pPr>
      <w:r>
        <w:rPr>
          <w:rStyle w:val="None"/>
          <w:rtl w:val="0"/>
          <w:lang w:val="en-US"/>
        </w:rPr>
        <w:t>Fri. Mar. 1</w:t>
      </w:r>
      <w:r>
        <w:rPr>
          <w:rStyle w:val="None"/>
          <w:rtl w:val="0"/>
          <w:lang w:val="en-US"/>
        </w:rPr>
        <w:t>3</w:t>
      </w:r>
      <w:r>
        <w:rPr>
          <w:rStyle w:val="None"/>
          <w:rtl w:val="0"/>
          <w:lang w:val="en-US"/>
        </w:rPr>
        <w:t xml:space="preserve"> </w:t>
      </w:r>
      <w:r>
        <w:rPr>
          <w:rStyle w:val="None"/>
          <w:rtl w:val="0"/>
        </w:rPr>
        <w:t>–</w:t>
      </w:r>
      <w:r>
        <w:rPr>
          <w:rStyle w:val="None"/>
          <w:rtl w:val="0"/>
          <w:lang w:val="en-US"/>
        </w:rPr>
        <w:t xml:space="preserve"> </w:t>
      </w:r>
      <w:r>
        <w:rPr>
          <w:rStyle w:val="None"/>
          <w:rtl w:val="0"/>
        </w:rPr>
        <w:t xml:space="preserve">Midterm, Part </w:t>
      </w:r>
      <w:r>
        <w:rPr>
          <w:rStyle w:val="None"/>
          <w:rtl w:val="0"/>
          <w:lang w:val="en-US"/>
        </w:rPr>
        <w:t>3</w:t>
      </w:r>
    </w:p>
    <w:p>
      <w:pPr>
        <w:pStyle w:val="Body A"/>
        <w:jc w:val="both"/>
      </w:pPr>
      <w:r>
        <w:rPr>
          <w:rStyle w:val="None"/>
          <w:rtl w:val="0"/>
          <w:lang w:val="en-US"/>
        </w:rPr>
        <w:t>Mon. Mar. 1</w:t>
      </w:r>
      <w:r>
        <w:rPr>
          <w:rStyle w:val="None"/>
          <w:rtl w:val="0"/>
          <w:lang w:val="en-US"/>
        </w:rPr>
        <w:t>6</w:t>
      </w:r>
      <w:r>
        <w:rPr>
          <w:rStyle w:val="None"/>
          <w:rtl w:val="0"/>
          <w:lang w:val="en-US"/>
        </w:rPr>
        <w:t xml:space="preserve"> </w:t>
      </w:r>
      <w:r>
        <w:rPr>
          <w:rStyle w:val="None"/>
          <w:rtl w:val="0"/>
        </w:rPr>
        <w:t>–</w:t>
      </w:r>
      <w:r>
        <w:rPr>
          <w:rStyle w:val="None"/>
          <w:rtl w:val="0"/>
          <w:lang w:val="en-US"/>
        </w:rPr>
        <w:t xml:space="preserve"> </w:t>
      </w:r>
      <w:r>
        <w:rPr>
          <w:rStyle w:val="None"/>
          <w:rtl w:val="0"/>
          <w:lang w:val="en-US"/>
        </w:rPr>
        <w:t>Spring break</w:t>
      </w:r>
    </w:p>
    <w:p>
      <w:pPr>
        <w:pStyle w:val="Body A"/>
        <w:jc w:val="both"/>
      </w:pPr>
      <w:r>
        <w:rPr>
          <w:rStyle w:val="None"/>
          <w:rtl w:val="0"/>
          <w:lang w:val="en-US"/>
        </w:rPr>
        <w:t>Wed. Mar. 1</w:t>
      </w:r>
      <w:r>
        <w:rPr>
          <w:rStyle w:val="None"/>
          <w:rtl w:val="0"/>
          <w:lang w:val="en-US"/>
        </w:rPr>
        <w:t>8</w:t>
      </w:r>
      <w:r>
        <w:rPr>
          <w:rStyle w:val="None"/>
          <w:rtl w:val="0"/>
          <w:lang w:val="en-US"/>
        </w:rPr>
        <w:t xml:space="preserve"> </w:t>
      </w:r>
      <w:r>
        <w:rPr>
          <w:rStyle w:val="None"/>
          <w:rtl w:val="0"/>
        </w:rPr>
        <w:t>–</w:t>
      </w:r>
      <w:r>
        <w:rPr>
          <w:rStyle w:val="None"/>
          <w:rtl w:val="0"/>
          <w:lang w:val="en-US"/>
        </w:rPr>
        <w:t xml:space="preserve"> </w:t>
      </w:r>
      <w:r>
        <w:rPr>
          <w:rStyle w:val="None"/>
          <w:rtl w:val="0"/>
          <w:lang w:val="en-US"/>
        </w:rPr>
        <w:t>Spring break</w:t>
      </w:r>
    </w:p>
    <w:p>
      <w:pPr>
        <w:pStyle w:val="Body A"/>
        <w:jc w:val="both"/>
        <w:rPr>
          <w:rStyle w:val="None"/>
          <w:lang w:val="en-US"/>
        </w:rPr>
      </w:pPr>
      <w:r>
        <w:rPr>
          <w:rStyle w:val="None"/>
          <w:rtl w:val="0"/>
          <w:lang w:val="en-US"/>
        </w:rPr>
        <w:t xml:space="preserve">Fri. Mar. </w:t>
      </w:r>
      <w:r>
        <w:rPr>
          <w:rStyle w:val="None"/>
          <w:rtl w:val="0"/>
          <w:lang w:val="en-US"/>
        </w:rPr>
        <w:t>20</w:t>
      </w:r>
      <w:r>
        <w:rPr>
          <w:rStyle w:val="None"/>
          <w:rtl w:val="0"/>
          <w:lang w:val="en-US"/>
        </w:rPr>
        <w:t xml:space="preserve"> </w:t>
      </w:r>
      <w:r>
        <w:rPr>
          <w:rStyle w:val="None"/>
          <w:rtl w:val="0"/>
        </w:rPr>
        <w:t>–</w:t>
      </w:r>
      <w:r>
        <w:rPr>
          <w:rStyle w:val="None"/>
          <w:rtl w:val="0"/>
          <w:lang w:val="en-US"/>
        </w:rPr>
        <w:t xml:space="preserve"> </w:t>
      </w:r>
      <w:r>
        <w:rPr>
          <w:rStyle w:val="None"/>
          <w:rtl w:val="0"/>
          <w:lang w:val="en-US"/>
        </w:rPr>
        <w:t>Spring break</w:t>
      </w:r>
    </w:p>
    <w:p>
      <w:pPr>
        <w:pStyle w:val="Body A"/>
        <w:jc w:val="both"/>
      </w:pPr>
      <w:r>
        <w:rPr>
          <w:rStyle w:val="None"/>
          <w:rtl w:val="0"/>
          <w:lang w:val="en-US"/>
        </w:rPr>
        <w:t>Mon. Mar. 2</w:t>
      </w:r>
      <w:r>
        <w:rPr>
          <w:rStyle w:val="None"/>
          <w:rtl w:val="0"/>
          <w:lang w:val="en-US"/>
        </w:rPr>
        <w:t>3</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chs. 44-46</w:t>
      </w:r>
    </w:p>
    <w:p>
      <w:pPr>
        <w:pStyle w:val="Body A"/>
        <w:jc w:val="both"/>
      </w:pPr>
      <w:r>
        <w:rPr>
          <w:rStyle w:val="None"/>
          <w:rtl w:val="0"/>
          <w:lang w:val="en-US"/>
        </w:rPr>
        <w:t>Wed. Mar. 2</w:t>
      </w:r>
      <w:r>
        <w:rPr>
          <w:rStyle w:val="None"/>
          <w:rtl w:val="0"/>
          <w:lang w:val="en-US"/>
        </w:rPr>
        <w:t>5</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chs. 47-50</w:t>
      </w:r>
    </w:p>
    <w:p>
      <w:pPr>
        <w:pStyle w:val="Body A"/>
        <w:jc w:val="both"/>
      </w:pPr>
      <w:r>
        <w:rPr>
          <w:rStyle w:val="None"/>
          <w:rtl w:val="0"/>
          <w:lang w:val="en-US"/>
        </w:rPr>
        <w:t>Fri. Mar. 2</w:t>
      </w:r>
      <w:r>
        <w:rPr>
          <w:rStyle w:val="None"/>
          <w:rtl w:val="0"/>
          <w:lang w:val="en-US"/>
        </w:rPr>
        <w:t>7</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xml:space="preserve">, chs. </w:t>
      </w:r>
      <w:r>
        <w:rPr>
          <w:rtl w:val="0"/>
        </w:rPr>
        <w:t>51-53</w:t>
      </w:r>
    </w:p>
    <w:p>
      <w:pPr>
        <w:pStyle w:val="Body A"/>
        <w:jc w:val="both"/>
      </w:pPr>
      <w:r>
        <w:rPr>
          <w:rStyle w:val="None"/>
          <w:rtl w:val="0"/>
          <w:lang w:val="en-US"/>
        </w:rPr>
        <w:t xml:space="preserve">Mon. Mar. </w:t>
      </w:r>
      <w:r>
        <w:rPr>
          <w:rStyle w:val="None"/>
          <w:rtl w:val="0"/>
          <w:lang w:val="en-US"/>
        </w:rPr>
        <w:t>30</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chs.</w:t>
      </w:r>
      <w:r>
        <w:rPr>
          <w:rtl w:val="0"/>
        </w:rPr>
        <w:t xml:space="preserve"> 54-57</w:t>
      </w:r>
    </w:p>
    <w:p>
      <w:pPr>
        <w:pStyle w:val="Body A"/>
        <w:ind w:left="720" w:hanging="720"/>
        <w:jc w:val="both"/>
      </w:pPr>
      <w:r>
        <w:rPr>
          <w:rStyle w:val="None"/>
          <w:rtl w:val="0"/>
          <w:lang w:val="en-US"/>
        </w:rPr>
        <w:t xml:space="preserve">Wed. </w:t>
      </w:r>
      <w:r>
        <w:rPr>
          <w:rStyle w:val="None"/>
          <w:rtl w:val="0"/>
          <w:lang w:val="en-US"/>
        </w:rPr>
        <w:t>Apr. 1</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xml:space="preserve">, chs. </w:t>
      </w:r>
      <w:r>
        <w:rPr>
          <w:rtl w:val="0"/>
        </w:rPr>
        <w:t>58-60</w:t>
      </w:r>
    </w:p>
    <w:p>
      <w:pPr>
        <w:pStyle w:val="Body A"/>
        <w:ind w:left="720" w:hanging="720"/>
        <w:jc w:val="both"/>
      </w:pPr>
      <w:r>
        <w:rPr>
          <w:rStyle w:val="None"/>
          <w:rtl w:val="0"/>
          <w:lang w:val="en-US"/>
        </w:rPr>
        <w:t xml:space="preserve">Fri. Apr. </w:t>
      </w:r>
      <w:r>
        <w:rPr>
          <w:rStyle w:val="None"/>
          <w:rtl w:val="0"/>
          <w:lang w:val="en-US"/>
        </w:rPr>
        <w:t>3</w:t>
      </w:r>
      <w:r>
        <w:rPr>
          <w:rStyle w:val="None"/>
          <w:rtl w:val="0"/>
          <w:lang w:val="en-US"/>
        </w:rPr>
        <w:t xml:space="preserve"> </w:t>
      </w:r>
      <w:r>
        <w:rPr>
          <w:rStyle w:val="None"/>
          <w:rtl w:val="0"/>
        </w:rPr>
        <w:t>–</w:t>
      </w:r>
      <w:r>
        <w:rPr>
          <w:rStyle w:val="None"/>
          <w:rtl w:val="0"/>
          <w:lang w:val="en-US"/>
        </w:rPr>
        <w:t xml:space="preserve"> </w:t>
      </w:r>
      <w:r>
        <w:rPr>
          <w:rStyle w:val="None"/>
          <w:i w:val="1"/>
          <w:iCs w:val="1"/>
          <w:rtl w:val="0"/>
          <w:lang w:val="en-US"/>
        </w:rPr>
        <w:t>David Copperfield</w:t>
      </w:r>
      <w:r>
        <w:rPr>
          <w:rtl w:val="0"/>
          <w:lang w:val="en-US"/>
        </w:rPr>
        <w:t xml:space="preserve">, chs. </w:t>
      </w:r>
      <w:r>
        <w:rPr>
          <w:rtl w:val="0"/>
        </w:rPr>
        <w:t>chs. 61-64; EARLY PAPER TOPICS DUE</w:t>
      </w:r>
    </w:p>
    <w:p>
      <w:pPr>
        <w:pStyle w:val="Body A"/>
        <w:ind w:left="720" w:hanging="720"/>
        <w:jc w:val="both"/>
        <w:rPr>
          <w:rStyle w:val="None"/>
        </w:rPr>
      </w:pPr>
      <w:r>
        <w:rPr>
          <w:rStyle w:val="None"/>
          <w:rtl w:val="0"/>
          <w:lang w:val="en-US"/>
        </w:rPr>
        <w:t xml:space="preserve">Mon. Apr. </w:t>
      </w:r>
      <w:r>
        <w:rPr>
          <w:rStyle w:val="None"/>
          <w:rtl w:val="0"/>
          <w:lang w:val="en-US"/>
        </w:rPr>
        <w:t>6</w:t>
      </w:r>
      <w:r>
        <w:rPr>
          <w:rStyle w:val="None"/>
          <w:rtl w:val="0"/>
          <w:lang w:val="en-US"/>
        </w:rPr>
        <w:t xml:space="preserve"> </w:t>
      </w:r>
      <w:r>
        <w:rPr>
          <w:rStyle w:val="None"/>
          <w:rtl w:val="0"/>
        </w:rPr>
        <w:t>–</w:t>
      </w:r>
      <w:r>
        <w:rPr>
          <w:rStyle w:val="None"/>
          <w:rtl w:val="0"/>
          <w:lang w:val="en-US"/>
        </w:rPr>
        <w:t xml:space="preserve"> </w:t>
      </w:r>
      <w:r>
        <w:rPr>
          <w:rStyle w:val="None"/>
          <w:rtl w:val="0"/>
          <w:lang w:val="en-US"/>
        </w:rPr>
        <w:t>Review and catch-up</w:t>
      </w:r>
    </w:p>
    <w:p>
      <w:pPr>
        <w:pStyle w:val="Body A"/>
        <w:ind w:left="720" w:hanging="720"/>
        <w:jc w:val="both"/>
      </w:pPr>
      <w:r>
        <w:rPr>
          <w:rStyle w:val="None"/>
          <w:rtl w:val="0"/>
          <w:lang w:val="en-US"/>
        </w:rPr>
        <w:t xml:space="preserve">Wed. Apr. </w:t>
      </w:r>
      <w:r>
        <w:rPr>
          <w:rStyle w:val="None"/>
          <w:rtl w:val="0"/>
          <w:lang w:val="en-US"/>
        </w:rPr>
        <w:t>8</w:t>
      </w:r>
      <w:r>
        <w:rPr>
          <w:rStyle w:val="None"/>
          <w:rtl w:val="0"/>
          <w:lang w:val="en-US"/>
        </w:rPr>
        <w:t xml:space="preserve"> </w:t>
      </w:r>
      <w:r>
        <w:rPr>
          <w:rStyle w:val="None"/>
          <w:rtl w:val="0"/>
        </w:rPr>
        <w:t>–</w:t>
      </w:r>
      <w:r>
        <w:rPr>
          <w:rStyle w:val="None"/>
          <w:rtl w:val="0"/>
          <w:lang w:val="en-US"/>
        </w:rPr>
        <w:t xml:space="preserve"> </w:t>
      </w:r>
      <w:r>
        <w:rPr>
          <w:rtl w:val="0"/>
          <w:lang w:val="en-US"/>
        </w:rPr>
        <w:t xml:space="preserve">Smiley, </w:t>
      </w:r>
      <w:r>
        <w:rPr>
          <w:rStyle w:val="None"/>
          <w:i w:val="1"/>
          <w:iCs w:val="1"/>
          <w:rtl w:val="0"/>
          <w:lang w:val="en-US"/>
        </w:rPr>
        <w:t>Charles Dickens</w:t>
      </w:r>
      <w:r>
        <w:rPr>
          <w:rtl w:val="0"/>
          <w:lang w:val="en-US"/>
        </w:rPr>
        <w:t>, Preface &amp; chs. 1-3</w:t>
      </w:r>
    </w:p>
    <w:p>
      <w:pPr>
        <w:pStyle w:val="Body A"/>
        <w:ind w:left="720" w:hanging="720"/>
        <w:jc w:val="both"/>
      </w:pPr>
      <w:r>
        <w:rPr>
          <w:rStyle w:val="None"/>
          <w:rtl w:val="0"/>
          <w:lang w:val="en-US"/>
        </w:rPr>
        <w:t xml:space="preserve">Fri. Apr. </w:t>
      </w:r>
      <w:r>
        <w:rPr>
          <w:rStyle w:val="None"/>
          <w:rtl w:val="0"/>
          <w:lang w:val="en-US"/>
        </w:rPr>
        <w:t>10</w:t>
      </w:r>
      <w:r>
        <w:rPr>
          <w:rStyle w:val="None"/>
          <w:rtl w:val="0"/>
          <w:lang w:val="en-US"/>
        </w:rPr>
        <w:t xml:space="preserve"> </w:t>
      </w:r>
      <w:r>
        <w:rPr>
          <w:rStyle w:val="None"/>
          <w:rtl w:val="0"/>
        </w:rPr>
        <w:t>–</w:t>
      </w:r>
      <w:r>
        <w:rPr>
          <w:rStyle w:val="None"/>
          <w:rtl w:val="0"/>
          <w:lang w:val="en-US"/>
        </w:rPr>
        <w:t xml:space="preserve"> </w:t>
      </w:r>
      <w:r>
        <w:rPr>
          <w:rtl w:val="0"/>
          <w:lang w:val="en-US"/>
        </w:rPr>
        <w:t xml:space="preserve">Smiley, </w:t>
      </w:r>
      <w:r>
        <w:rPr>
          <w:rStyle w:val="None"/>
          <w:i w:val="1"/>
          <w:iCs w:val="1"/>
          <w:rtl w:val="0"/>
          <w:lang w:val="en-US"/>
        </w:rPr>
        <w:t>Charles Dickens</w:t>
      </w:r>
      <w:r>
        <w:rPr>
          <w:rtl w:val="0"/>
          <w:lang w:val="en-US"/>
        </w:rPr>
        <w:t>, chs. 4-6 &amp; Afterword;</w:t>
      </w:r>
      <w:r>
        <w:rPr>
          <w:rtl w:val="0"/>
          <w:lang w:val="en-US"/>
        </w:rPr>
        <w:t xml:space="preserve"> ALL PAPER TOPICS DUE</w:t>
      </w:r>
    </w:p>
    <w:p>
      <w:pPr>
        <w:pStyle w:val="Body A"/>
        <w:ind w:left="720" w:hanging="720"/>
        <w:jc w:val="both"/>
        <w:rPr>
          <w:rStyle w:val="None"/>
          <w:lang w:val="en-US"/>
        </w:rPr>
      </w:pPr>
      <w:r>
        <w:rPr>
          <w:rStyle w:val="None"/>
          <w:rtl w:val="0"/>
          <w:lang w:val="en-US"/>
        </w:rPr>
        <w:t>Mon. Apr. 1</w:t>
      </w:r>
      <w:r>
        <w:rPr>
          <w:rStyle w:val="None"/>
          <w:rtl w:val="0"/>
          <w:lang w:val="en-US"/>
        </w:rPr>
        <w:t>3</w:t>
      </w:r>
      <w:r>
        <w:rPr>
          <w:rStyle w:val="None"/>
          <w:rtl w:val="0"/>
          <w:lang w:val="en-US"/>
        </w:rPr>
        <w:t xml:space="preserve"> </w:t>
      </w:r>
      <w:r>
        <w:rPr>
          <w:rStyle w:val="None"/>
          <w:rtl w:val="0"/>
        </w:rPr>
        <w:t>–</w:t>
      </w:r>
      <w:r>
        <w:rPr>
          <w:rStyle w:val="None"/>
          <w:rtl w:val="0"/>
          <w:lang w:val="en-US"/>
        </w:rPr>
        <w:t xml:space="preserve"> </w:t>
      </w:r>
      <w:r>
        <w:rPr>
          <w:rStyle w:val="None"/>
          <w:rtl w:val="0"/>
          <w:lang w:val="de-DE"/>
        </w:rPr>
        <w:t xml:space="preserve">Freud, </w:t>
      </w:r>
      <w:r>
        <w:rPr>
          <w:rStyle w:val="None"/>
          <w:rtl w:val="1"/>
          <w:lang w:val="ar-SA" w:bidi="ar-SA"/>
        </w:rPr>
        <w:t>“</w:t>
      </w:r>
      <w:r>
        <w:rPr>
          <w:rStyle w:val="None"/>
          <w:rtl w:val="0"/>
          <w:lang w:val="en-US"/>
        </w:rPr>
        <w:t>Screen Memories</w:t>
      </w:r>
      <w:r>
        <w:rPr>
          <w:rStyle w:val="None"/>
          <w:rtl w:val="0"/>
        </w:rPr>
        <w:t>”</w:t>
      </w:r>
      <w:r>
        <w:rPr>
          <w:rtl w:val="0"/>
          <w:lang w:val="en-US"/>
        </w:rPr>
        <w:t>; EARLY PAPERS DUE</w:t>
      </w:r>
    </w:p>
    <w:p>
      <w:pPr>
        <w:pStyle w:val="Body A"/>
        <w:ind w:left="720" w:hanging="720"/>
        <w:jc w:val="both"/>
        <w:rPr>
          <w:rStyle w:val="None"/>
        </w:rPr>
      </w:pPr>
      <w:r>
        <w:rPr>
          <w:rStyle w:val="None"/>
          <w:rtl w:val="0"/>
          <w:lang w:val="en-US"/>
        </w:rPr>
        <w:t>Wed. Apr. 1</w:t>
      </w:r>
      <w:r>
        <w:rPr>
          <w:rStyle w:val="None"/>
          <w:rtl w:val="0"/>
          <w:lang w:val="en-US"/>
        </w:rPr>
        <w:t>5</w:t>
      </w:r>
      <w:r>
        <w:rPr>
          <w:rStyle w:val="None"/>
          <w:rtl w:val="0"/>
          <w:lang w:val="en-US"/>
        </w:rPr>
        <w:t xml:space="preserve"> </w:t>
      </w:r>
      <w:r>
        <w:rPr>
          <w:rStyle w:val="None"/>
          <w:rtl w:val="0"/>
        </w:rPr>
        <w:t>–</w:t>
      </w:r>
      <w:r>
        <w:rPr>
          <w:rStyle w:val="None"/>
          <w:rtl w:val="0"/>
          <w:lang w:val="en-US"/>
        </w:rPr>
        <w:t xml:space="preserve"> </w:t>
      </w:r>
      <w:r>
        <w:rPr>
          <w:rStyle w:val="None"/>
          <w:rtl w:val="0"/>
          <w:lang w:val="de-DE"/>
        </w:rPr>
        <w:t xml:space="preserve">Freud, </w:t>
      </w:r>
      <w:r>
        <w:rPr>
          <w:rStyle w:val="None"/>
          <w:rtl w:val="1"/>
          <w:lang w:val="ar-SA" w:bidi="ar-SA"/>
        </w:rPr>
        <w:t>“</w:t>
      </w:r>
      <w:r>
        <w:rPr>
          <w:rStyle w:val="None"/>
          <w:rtl w:val="0"/>
          <w:lang w:val="en-US"/>
        </w:rPr>
        <w:t>Screen Memories,</w:t>
      </w:r>
      <w:r>
        <w:rPr>
          <w:rStyle w:val="None"/>
          <w:rtl w:val="0"/>
        </w:rPr>
        <w:t xml:space="preserve">” </w:t>
      </w:r>
      <w:r>
        <w:rPr>
          <w:rStyle w:val="None"/>
          <w:rtl w:val="0"/>
          <w:lang w:val="en-US"/>
        </w:rPr>
        <w:t>cont.; ALL PAPERS DUE</w:t>
      </w:r>
    </w:p>
    <w:p>
      <w:pPr>
        <w:pStyle w:val="Body A"/>
        <w:jc w:val="both"/>
        <w:rPr>
          <w:rStyle w:val="None"/>
        </w:rPr>
      </w:pPr>
      <w:r>
        <w:rPr>
          <w:rStyle w:val="None"/>
          <w:rtl w:val="0"/>
          <w:lang w:val="en-US"/>
        </w:rPr>
        <w:t>Fri. Apr. 1</w:t>
      </w:r>
      <w:r>
        <w:rPr>
          <w:rStyle w:val="None"/>
          <w:rtl w:val="0"/>
          <w:lang w:val="en-US"/>
        </w:rPr>
        <w:t>7</w:t>
      </w:r>
      <w:r>
        <w:rPr>
          <w:rStyle w:val="None"/>
          <w:rtl w:val="0"/>
        </w:rPr>
        <w:t xml:space="preserve"> –</w:t>
      </w:r>
      <w:r>
        <w:rPr>
          <w:rStyle w:val="None"/>
          <w:rtl w:val="0"/>
          <w:lang w:val="en-US"/>
        </w:rPr>
        <w:t xml:space="preserve"> </w:t>
      </w:r>
      <w:r>
        <w:rPr>
          <w:rStyle w:val="None"/>
          <w:rtl w:val="0"/>
          <w:lang w:val="de-DE"/>
        </w:rPr>
        <w:t xml:space="preserve">Freud, </w:t>
      </w:r>
      <w:r>
        <w:rPr>
          <w:rStyle w:val="None"/>
          <w:rtl w:val="1"/>
        </w:rPr>
        <w:t>“‘</w:t>
      </w:r>
      <w:r>
        <w:rPr>
          <w:rStyle w:val="None"/>
          <w:rtl w:val="0"/>
          <w:lang w:val="en-US"/>
        </w:rPr>
        <w:t>Civilized</w:t>
      </w:r>
      <w:r>
        <w:rPr>
          <w:rStyle w:val="None"/>
          <w:rtl w:val="1"/>
        </w:rPr>
        <w:t xml:space="preserve">’ </w:t>
      </w:r>
      <w:r>
        <w:rPr>
          <w:rStyle w:val="None"/>
          <w:rtl w:val="0"/>
          <w:lang w:val="en-US"/>
        </w:rPr>
        <w:t>Sexual Morality and Modern Nervous Illness</w:t>
      </w:r>
      <w:r>
        <w:rPr>
          <w:rStyle w:val="None"/>
          <w:rtl w:val="0"/>
        </w:rPr>
        <w:t>”</w:t>
      </w:r>
    </w:p>
    <w:p>
      <w:pPr>
        <w:pStyle w:val="Body A"/>
        <w:jc w:val="both"/>
        <w:rPr>
          <w:rStyle w:val="None"/>
        </w:rPr>
      </w:pPr>
      <w:r>
        <w:rPr>
          <w:rStyle w:val="None"/>
          <w:rtl w:val="0"/>
          <w:lang w:val="en-US"/>
        </w:rPr>
        <w:t xml:space="preserve">Mon. </w:t>
      </w:r>
      <w:r>
        <w:rPr>
          <w:rStyle w:val="None"/>
          <w:rtl w:val="0"/>
        </w:rPr>
        <w:t xml:space="preserve">Apr. </w:t>
      </w:r>
      <w:r>
        <w:rPr>
          <w:rStyle w:val="None"/>
          <w:rtl w:val="0"/>
          <w:lang w:val="en-US"/>
        </w:rPr>
        <w:t>20</w:t>
      </w:r>
      <w:r>
        <w:rPr>
          <w:rStyle w:val="None"/>
          <w:rtl w:val="0"/>
        </w:rPr>
        <w:t xml:space="preserve"> –</w:t>
      </w:r>
      <w:r>
        <w:rPr>
          <w:rStyle w:val="None"/>
          <w:rtl w:val="0"/>
          <w:lang w:val="en-US"/>
        </w:rPr>
        <w:t xml:space="preserve"> Final, Part 1; </w:t>
      </w:r>
      <w:r>
        <w:rPr>
          <w:rStyle w:val="None"/>
          <w:rtl w:val="0"/>
          <w:lang w:val="en-US"/>
        </w:rPr>
        <w:t>EARLY PAPER REWRITES DUE</w:t>
      </w:r>
    </w:p>
    <w:p>
      <w:pPr>
        <w:pStyle w:val="Body A"/>
        <w:jc w:val="both"/>
        <w:rPr>
          <w:rStyle w:val="None"/>
        </w:rPr>
      </w:pPr>
      <w:r>
        <w:rPr>
          <w:rStyle w:val="None"/>
          <w:rtl w:val="0"/>
          <w:lang w:val="en-US"/>
        </w:rPr>
        <w:t>Wed. Apr. 2</w:t>
      </w:r>
      <w:r>
        <w:rPr>
          <w:rStyle w:val="None"/>
          <w:rtl w:val="0"/>
          <w:lang w:val="en-US"/>
        </w:rPr>
        <w:t>2</w:t>
      </w:r>
      <w:r>
        <w:rPr>
          <w:rStyle w:val="None"/>
          <w:rtl w:val="0"/>
          <w:lang w:val="en-US"/>
        </w:rPr>
        <w:t xml:space="preserve"> </w:t>
      </w:r>
      <w:r>
        <w:rPr>
          <w:rStyle w:val="None"/>
          <w:rtl w:val="0"/>
        </w:rPr>
        <w:t>–</w:t>
      </w:r>
      <w:r>
        <w:rPr>
          <w:rStyle w:val="None"/>
          <w:rtl w:val="0"/>
          <w:lang w:val="en-US"/>
        </w:rPr>
        <w:t xml:space="preserve"> Final, Part</w:t>
      </w:r>
      <w:r>
        <w:rPr>
          <w:rStyle w:val="None"/>
          <w:rtl w:val="0"/>
          <w:lang w:val="en-US"/>
        </w:rPr>
        <w:t xml:space="preserve"> 2</w:t>
      </w:r>
    </w:p>
    <w:p>
      <w:pPr>
        <w:pStyle w:val="Body A"/>
        <w:jc w:val="both"/>
      </w:pPr>
    </w:p>
    <w:p>
      <w:pPr>
        <w:pStyle w:val="Body A"/>
        <w:jc w:val="both"/>
        <w:rPr>
          <w:rStyle w:val="None"/>
          <w:i w:val="1"/>
          <w:iCs w:val="1"/>
        </w:rPr>
      </w:pPr>
      <w:r>
        <w:rPr>
          <w:rStyle w:val="None"/>
          <w:i w:val="1"/>
          <w:iCs w:val="1"/>
          <w:rtl w:val="0"/>
          <w:lang w:val="en-US"/>
        </w:rPr>
        <w:t>Course Objectives</w:t>
      </w:r>
    </w:p>
    <w:p>
      <w:pPr>
        <w:pStyle w:val="Body A"/>
        <w:jc w:val="both"/>
        <w:rPr>
          <w:rStyle w:val="None"/>
        </w:rPr>
      </w:pPr>
    </w:p>
    <w:p>
      <w:pPr>
        <w:pStyle w:val="Body"/>
        <w:jc w:val="both"/>
        <w:rPr>
          <w:rStyle w:val="None"/>
          <w:rtl w:val="0"/>
        </w:rPr>
      </w:pPr>
      <w:r>
        <w:rPr>
          <w:rStyle w:val="None"/>
          <w:rtl w:val="0"/>
          <w:lang w:val="en-US"/>
        </w:rPr>
        <w:t>The course will consider Dickens</w:t>
      </w:r>
      <w:r>
        <w:rPr>
          <w:rStyle w:val="None"/>
          <w:rtl w:val="0"/>
          <w:lang w:val="en-US"/>
        </w:rPr>
        <w:t>’</w:t>
      </w:r>
      <w:r>
        <w:rPr>
          <w:rStyle w:val="None"/>
          <w:rtl w:val="0"/>
          <w:lang w:val="en-US"/>
        </w:rPr>
        <w:t xml:space="preserve">s most autobiographical novel </w:t>
      </w:r>
      <w:r>
        <w:rPr>
          <w:rtl w:val="0"/>
          <w:lang w:val="en-US"/>
        </w:rPr>
        <w:t>both as a free-standing fiction and as an imaginative transformation of his lived experience. Our knowledge of Dickens</w:t>
      </w:r>
      <w:r>
        <w:rPr>
          <w:rtl w:val="0"/>
          <w:lang w:val="en-US"/>
        </w:rPr>
        <w:t>’</w:t>
      </w:r>
      <w:r>
        <w:rPr>
          <w:rtl w:val="0"/>
          <w:lang w:val="en-US"/>
        </w:rPr>
        <w:t>s life will be based on his autobiographical fragments preserved by Forster and on Jane Smiley</w:t>
      </w:r>
      <w:r>
        <w:rPr>
          <w:rtl w:val="0"/>
          <w:lang w:val="en-US"/>
        </w:rPr>
        <w:t>’</w:t>
      </w:r>
      <w:r>
        <w:rPr>
          <w:rtl w:val="0"/>
          <w:lang w:val="en-US"/>
        </w:rPr>
        <w:t xml:space="preserve">s biography. Two papers by Freud will be read to show how his private life and view of marriage parallel those of Dickens. The theoretical approach will be primarily psychoanalytic and feminist, </w:t>
      </w:r>
      <w:r>
        <w:rPr>
          <w:rStyle w:val="None"/>
          <w:rtl w:val="0"/>
          <w:lang w:val="en-US"/>
        </w:rPr>
        <w:t>but the aim is to enhance students</w:t>
      </w:r>
      <w:r>
        <w:rPr>
          <w:rStyle w:val="None"/>
          <w:rtl w:val="0"/>
          <w:lang w:val="en-US"/>
        </w:rPr>
        <w:t xml:space="preserve">’ </w:t>
      </w:r>
      <w:r>
        <w:rPr>
          <w:rStyle w:val="None"/>
          <w:rtl w:val="0"/>
          <w:lang w:val="en-US"/>
        </w:rPr>
        <w:t>appreciation of Dickens</w:t>
      </w:r>
      <w:r>
        <w:rPr>
          <w:rStyle w:val="None"/>
          <w:rtl w:val="0"/>
          <w:lang w:val="en-US"/>
        </w:rPr>
        <w:t>’</w:t>
      </w:r>
      <w:r>
        <w:rPr>
          <w:rStyle w:val="None"/>
          <w:rtl w:val="0"/>
          <w:lang w:val="en-US"/>
        </w:rPr>
        <w:t>s literary art by cultivating skills of close reading and critical thinking. The two examinations and term paper provide occasions for students to demonstrate analytic and writing skills commensurate with an upper-division English course.</w:t>
      </w:r>
    </w:p>
    <w:p>
      <w:pPr>
        <w:pStyle w:val="Body"/>
        <w:jc w:val="both"/>
        <w:rPr>
          <w:rStyle w:val="None"/>
        </w:rPr>
      </w:pPr>
    </w:p>
    <w:p>
      <w:pPr>
        <w:pStyle w:val="Body A"/>
        <w:jc w:val="both"/>
        <w:rPr>
          <w:rStyle w:val="None"/>
        </w:rPr>
      </w:pPr>
    </w:p>
    <w:p>
      <w:pPr>
        <w:pStyle w:val="Body A"/>
        <w:jc w:val="both"/>
        <w:rPr>
          <w:rStyle w:val="None"/>
          <w:i w:val="1"/>
          <w:iCs w:val="1"/>
        </w:rPr>
      </w:pPr>
      <w:r>
        <w:rPr>
          <w:rStyle w:val="None"/>
          <w:i w:val="1"/>
          <w:iCs w:val="1"/>
          <w:rtl w:val="0"/>
          <w:lang w:val="en-US"/>
        </w:rPr>
        <w:t>Course Requirements &amp; Evaluation Criteria</w:t>
      </w:r>
    </w:p>
    <w:p>
      <w:pPr>
        <w:pStyle w:val="Body A"/>
        <w:jc w:val="both"/>
        <w:rPr>
          <w:rStyle w:val="None"/>
          <w:i w:val="1"/>
          <w:iCs w:val="1"/>
        </w:rPr>
      </w:pPr>
    </w:p>
    <w:p>
      <w:pPr>
        <w:pStyle w:val="Body A"/>
        <w:jc w:val="both"/>
        <w:rPr>
          <w:rStyle w:val="None"/>
        </w:rPr>
      </w:pPr>
      <w:r>
        <w:rPr>
          <w:rStyle w:val="None"/>
          <w:rtl w:val="0"/>
          <w:lang w:val="en-US"/>
        </w:rPr>
        <w:t>Your course grade will be based on the following criteria: m</w:t>
      </w:r>
      <w:r>
        <w:rPr>
          <w:rStyle w:val="None"/>
          <w:rtl w:val="0"/>
          <w:lang w:val="da-DK"/>
        </w:rPr>
        <w:t>idterm</w:t>
      </w:r>
      <w:r>
        <w:rPr>
          <w:rStyle w:val="None"/>
          <w:rtl w:val="0"/>
          <w:lang w:val="en-US"/>
        </w:rPr>
        <w:t xml:space="preserve"> (25%)</w:t>
      </w:r>
      <w:r>
        <w:rPr>
          <w:rStyle w:val="None"/>
          <w:rtl w:val="0"/>
          <w:lang w:val="de-DE"/>
        </w:rPr>
        <w:t>, final</w:t>
      </w:r>
      <w:r>
        <w:rPr>
          <w:rStyle w:val="None"/>
          <w:rtl w:val="0"/>
          <w:lang w:val="en-US"/>
        </w:rPr>
        <w:t xml:space="preserve"> exam (25%), one </w:t>
      </w:r>
      <w:r>
        <w:rPr>
          <w:rStyle w:val="None"/>
          <w:i w:val="1"/>
          <w:iCs w:val="1"/>
          <w:rtl w:val="0"/>
          <w:lang w:val="en-US"/>
        </w:rPr>
        <w:t>five-page</w:t>
      </w:r>
      <w:r>
        <w:rPr>
          <w:rStyle w:val="None"/>
          <w:rtl w:val="0"/>
          <w:lang w:val="en-US"/>
        </w:rPr>
        <w:t xml:space="preserve"> paper (40%), and class participation (10%). I reserve the right to be more lenient if it seems warranted, but these percentages are the norm. The midterm will consist of three parts: (1) identification and commentary on five passages (25 points); (2) a short essay (25 points); (3) a long essay on a choice of topics (25 points). The two-hour final is noncumulative and will have two parts: (1) identification and commentary on five passages (25 points); (2) a long essay on a choice of topics (25 points).</w:t>
      </w:r>
      <w:r>
        <w:rPr>
          <w:rStyle w:val="None"/>
          <w:rtl w:val="0"/>
        </w:rPr>
        <w:t xml:space="preserve"> </w:t>
      </w:r>
      <w:r>
        <w:rPr>
          <w:rStyle w:val="None"/>
          <w:rtl w:val="0"/>
          <w:lang w:val="en-US"/>
        </w:rPr>
        <w:t xml:space="preserve">Part 1 on both exams is closed-book and closed-note. The essay questions are open-book and open-note.  </w:t>
      </w:r>
      <w:r>
        <w:rPr>
          <w:rStyle w:val="None"/>
          <w:i w:val="1"/>
          <w:iCs w:val="1"/>
          <w:rtl w:val="0"/>
          <w:lang w:val="en-US"/>
        </w:rPr>
        <w:t>Papers must follow the guidelines of the Style Sheet</w:t>
      </w:r>
      <w:r>
        <w:rPr>
          <w:rStyle w:val="None"/>
          <w:rtl w:val="0"/>
        </w:rPr>
        <w:t xml:space="preserve">.  </w:t>
      </w:r>
      <w:r>
        <w:rPr>
          <w:rStyle w:val="None"/>
          <w:rtl w:val="0"/>
          <w:lang w:val="en-US"/>
        </w:rPr>
        <w:t>At least one week before the papers are due, you must send me an email (</w:t>
      </w:r>
      <w:r>
        <w:rPr>
          <w:rStyle w:val="None"/>
          <w:i w:val="1"/>
          <w:iCs w:val="1"/>
          <w:rtl w:val="0"/>
          <w:lang w:val="en-US"/>
        </w:rPr>
        <w:t xml:space="preserve">not </w:t>
      </w:r>
      <w:r>
        <w:rPr>
          <w:rStyle w:val="None"/>
          <w:rtl w:val="0"/>
          <w:lang w:val="en-US"/>
        </w:rPr>
        <w:t xml:space="preserve">an attachment) with a one-paragraph proposal for your topic and setting forth your thesis. I will respond and tell you either to go ahead or ask for further clarification before you proceed. </w:t>
      </w:r>
      <w:r>
        <w:rPr>
          <w:rStyle w:val="None"/>
          <w:i w:val="1"/>
          <w:iCs w:val="1"/>
          <w:rtl w:val="0"/>
          <w:lang w:val="en-US"/>
        </w:rPr>
        <w:t>No outside sources may be used without being specified ahead of time and receiving my permission</w:t>
      </w:r>
      <w:r>
        <w:rPr>
          <w:rStyle w:val="None"/>
          <w:rtl w:val="0"/>
          <w:lang w:val="en-US"/>
        </w:rPr>
        <w:t xml:space="preserve">. Early papers will be returned the following week with my comments and a grade, and may then be rewritten for a new grade. Any unapproved use of smartphones or other electronic devices during class will be subject to one warning per semester, and a second occurrence will count as an absence. Each absence over five per semester may result in a lowering of your course grade by one-half a letter. The required </w:t>
      </w:r>
      <w:r>
        <w:rPr>
          <w:rStyle w:val="None"/>
          <w:rtl w:val="0"/>
          <w:lang w:val="en-US"/>
        </w:rPr>
        <w:t xml:space="preserve">books by Dickens and Smiley </w:t>
      </w:r>
      <w:r>
        <w:rPr>
          <w:rStyle w:val="None"/>
          <w:rtl w:val="0"/>
          <w:lang w:val="en-US"/>
        </w:rPr>
        <w:t>are available</w:t>
      </w:r>
      <w:r>
        <w:rPr>
          <w:rStyle w:val="None"/>
          <w:rtl w:val="0"/>
          <w:lang w:val="da-DK"/>
        </w:rPr>
        <w:t xml:space="preserve"> at </w:t>
      </w:r>
      <w:r>
        <w:rPr>
          <w:rStyle w:val="None"/>
          <w:rtl w:val="0"/>
          <w:lang w:val="en-US"/>
        </w:rPr>
        <w:t>the UF Bookstore.</w:t>
      </w:r>
      <w:r>
        <w:rPr>
          <w:rStyle w:val="None"/>
          <w:rtl w:val="0"/>
          <w:lang w:val="en-US"/>
        </w:rPr>
        <w:t xml:space="preserve"> The Freud readings will be distributed via the course listserv.</w:t>
      </w:r>
    </w:p>
    <w:p>
      <w:pPr>
        <w:pStyle w:val="Body A"/>
        <w:jc w:val="both"/>
        <w:rPr>
          <w:rStyle w:val="None"/>
        </w:rPr>
      </w:pPr>
    </w:p>
    <w:p>
      <w:pPr>
        <w:pStyle w:val="Body A"/>
        <w:jc w:val="both"/>
        <w:rPr>
          <w:rStyle w:val="None"/>
        </w:rPr>
      </w:pPr>
    </w:p>
    <w:p>
      <w:pPr>
        <w:pStyle w:val="Default"/>
        <w:rPr>
          <w:rStyle w:val="None"/>
          <w:rFonts w:ascii="Times New Roman" w:cs="Times New Roman" w:hAnsi="Times New Roman" w:eastAsia="Times New Roman"/>
          <w:i w:val="1"/>
          <w:iCs w:val="1"/>
          <w:sz w:val="24"/>
          <w:szCs w:val="24"/>
        </w:rPr>
      </w:pPr>
      <w:r>
        <w:rPr>
          <w:rStyle w:val="None"/>
          <w:rFonts w:ascii="Times New Roman" w:hAnsi="Times New Roman"/>
          <w:i w:val="1"/>
          <w:iCs w:val="1"/>
          <w:sz w:val="24"/>
          <w:szCs w:val="24"/>
          <w:rtl w:val="0"/>
          <w:lang w:val="en-US"/>
        </w:rPr>
        <w:t>Students with Disabilities</w:t>
      </w:r>
    </w:p>
    <w:p>
      <w:pPr>
        <w:pStyle w:val="Default"/>
        <w:rPr>
          <w:rStyle w:val="None"/>
          <w:rFonts w:ascii="Times New Roman" w:cs="Times New Roman" w:hAnsi="Times New Roman" w:eastAsia="Times New Roman"/>
          <w:sz w:val="24"/>
          <w:szCs w:val="24"/>
        </w:rPr>
      </w:pPr>
    </w:p>
    <w:p>
      <w:pPr>
        <w:pStyle w:val="Default"/>
        <w:jc w:val="both"/>
      </w:pPr>
      <w:r>
        <w:rPr>
          <w:rStyle w:val="None"/>
          <w:rFonts w:ascii="Times New Roman" w:hAnsi="Times New Roman"/>
          <w:sz w:val="24"/>
          <w:szCs w:val="24"/>
          <w:rtl w:val="0"/>
          <w:lang w:val="en-US"/>
        </w:rPr>
        <w:t xml:space="preserve">The Disability Resource Center in the Dean of Students Office provides information and support regarding accommodations for students with disabilities in the classroom.  Staff will assist any student who registers as having </w:t>
      </w:r>
      <w:r>
        <w:rPr>
          <w:rStyle w:val="None"/>
          <w:rFonts w:ascii="Times New Roman" w:hAnsi="Times New Roman"/>
          <w:sz w:val="24"/>
          <w:szCs w:val="24"/>
          <w:rtl w:val="0"/>
          <w:lang w:val="it-IT"/>
        </w:rPr>
        <w:t xml:space="preserve">a disability. </w:t>
      </w:r>
      <w:r>
        <w:rPr>
          <w:rStyle w:val="None"/>
          <w:rFonts w:ascii="Times New Roman" w:hAnsi="Times New Roman"/>
          <w:sz w:val="24"/>
          <w:szCs w:val="24"/>
          <w:rtl w:val="0"/>
          <w:lang w:val="en-US"/>
        </w:rPr>
        <w:t xml:space="preserve"> Official documentation is required to determine eligibility for appropriate classroom accommodations.  For more information about Student </w:t>
      </w:r>
      <w:r>
        <w:rPr>
          <w:rStyle w:val="None"/>
          <w:rFonts w:ascii="Times New Roman" w:hAnsi="Times New Roman"/>
          <w:outline w:val="0"/>
          <w:color w:val="000000"/>
          <w:sz w:val="24"/>
          <w:szCs w:val="24"/>
          <w:u w:color="000000"/>
          <w:rtl w:val="0"/>
          <w:lang w:val="en-US"/>
          <w14:textFill>
            <w14:solidFill>
              <w14:srgbClr w14:val="000000"/>
            </w14:solidFill>
          </w14:textFill>
        </w:rPr>
        <w:t xml:space="preserve">Disability Services, see: </w:t>
      </w:r>
      <w:r>
        <w:rPr>
          <w:rStyle w:val="None"/>
          <w:rFonts w:ascii="Times New Roman" w:hAnsi="Times New Roman"/>
          <w:i w:val="1"/>
          <w:iCs w:val="1"/>
          <w:sz w:val="24"/>
          <w:szCs w:val="24"/>
          <w:rtl w:val="0"/>
          <w:lang w:val="en-US"/>
        </w:rPr>
        <w:t>http://www.ufl.edu/disability/</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0000ff"/>
      <w:u w:val="single" w:color="0000ff"/>
      <w:lang w:val="de-DE"/>
      <w14:textFill>
        <w14:solidFill>
          <w14:srgbClr w14:val="0000FF"/>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