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heading=h.d0pxn9uex1ly" w:id="0"/>
      <w:bookmarkEnd w:id="0"/>
      <w:r w:rsidDel="00000000" w:rsidR="00000000" w:rsidRPr="00000000">
        <w:rPr>
          <w:rtl w:val="0"/>
        </w:rPr>
        <w:t xml:space="preserve">LIT 2110: Survey of World Literature, </w:t>
      </w:r>
    </w:p>
    <w:p w:rsidR="00000000" w:rsidDel="00000000" w:rsidP="00000000" w:rsidRDefault="00000000" w:rsidRPr="00000000" w14:paraId="00000002">
      <w:pPr>
        <w:pStyle w:val="Title"/>
        <w:spacing w:after="0" w:line="240" w:lineRule="auto"/>
        <w:rPr>
          <w:rFonts w:ascii="EB Garamond ExtraBold" w:cs="EB Garamond ExtraBold" w:eastAsia="EB Garamond ExtraBold" w:hAnsi="EB Garamond ExtraBold"/>
          <w:sz w:val="44"/>
          <w:szCs w:val="44"/>
        </w:rPr>
      </w:pPr>
      <w:bookmarkStart w:colFirst="0" w:colLast="0" w:name="_heading=h.ivxb6eo156dq" w:id="1"/>
      <w:bookmarkEnd w:id="1"/>
      <w:r w:rsidDel="00000000" w:rsidR="00000000" w:rsidRPr="00000000">
        <w:rPr>
          <w:rFonts w:ascii="EB Garamond ExtraBold" w:cs="EB Garamond ExtraBold" w:eastAsia="EB Garamond ExtraBold" w:hAnsi="EB Garamond ExtraBold"/>
          <w:rtl w:val="0"/>
        </w:rPr>
        <w:t xml:space="preserve">Ancient to Renaissance</w:t>
      </w:r>
      <w:r w:rsidDel="00000000" w:rsidR="00000000" w:rsidRPr="00000000">
        <w:rPr>
          <w:rtl w:val="0"/>
        </w:rPr>
      </w:r>
    </w:p>
    <w:p w:rsidR="00000000" w:rsidDel="00000000" w:rsidP="00000000" w:rsidRDefault="00000000" w:rsidRPr="00000000" w14:paraId="00000003">
      <w:pPr>
        <w:spacing w:after="0" w:line="240" w:lineRule="auto"/>
        <w:rPr>
          <w:rFonts w:ascii="EB Garamond" w:cs="EB Garamond" w:eastAsia="EB Garamond" w:hAnsi="EB Garamond"/>
          <w:sz w:val="10"/>
          <w:szCs w:val="10"/>
        </w:rPr>
      </w:pPr>
      <w:r w:rsidDel="00000000" w:rsidR="00000000" w:rsidRPr="00000000">
        <w:rPr>
          <w:rtl w:val="0"/>
        </w:rPr>
      </w:r>
    </w:p>
    <w:p w:rsidR="00000000" w:rsidDel="00000000" w:rsidP="00000000" w:rsidRDefault="00000000" w:rsidRPr="00000000" w14:paraId="00000004">
      <w:pPr>
        <w:pStyle w:val="Subtitle"/>
        <w:rPr>
          <w:shd w:fill="ff9900" w:val="clear"/>
        </w:rPr>
      </w:pPr>
      <w:bookmarkStart w:colFirst="0" w:colLast="0" w:name="_heading=h.1cdndmejsoww" w:id="2"/>
      <w:bookmarkEnd w:id="2"/>
      <w:r w:rsidDel="00000000" w:rsidR="00000000" w:rsidRPr="00000000">
        <w:rPr>
          <w:sz w:val="22"/>
          <w:szCs w:val="22"/>
          <w:shd w:fill="ff9900" w:val="clear"/>
          <w:rtl w:val="0"/>
        </w:rPr>
        <w:t xml:space="preserve">“I’m going to add one more quote by a woman author.”</w:t>
      </w:r>
      <w:r w:rsidDel="00000000" w:rsidR="00000000" w:rsidRPr="00000000">
        <w:rPr>
          <w:shd w:fill="ff9900" w:val="clear"/>
          <w:rtl w:val="0"/>
        </w:rPr>
        <w:t xml:space="preserve"> </w:t>
      </w:r>
    </w:p>
    <w:p w:rsidR="00000000" w:rsidDel="00000000" w:rsidP="00000000" w:rsidRDefault="00000000" w:rsidRPr="00000000" w14:paraId="00000005">
      <w:pPr>
        <w:pStyle w:val="Subtitle"/>
        <w:rPr>
          <w:i w:val="1"/>
          <w:iCs w:val="1"/>
          <w:shd w:fill="ff9900" w:val="clear"/>
        </w:rPr>
      </w:pPr>
      <w:bookmarkStart w:colFirst="0" w:colLast="0" w:name="_heading=h.uxmbicw09r56" w:id="3"/>
      <w:bookmarkEnd w:id="3"/>
      <w:r w:rsidDel="00000000" w:rsidR="00000000" w:rsidRPr="00000000">
        <w:rPr>
          <w:i w:val="1"/>
          <w:iCs w:val="1"/>
          <w:shd w:fill="ff9900" w:val="clear"/>
          <w:rtl w:val="0"/>
        </w:rPr>
        <w:t xml:space="preserve">~ Author, text</w:t>
      </w:r>
    </w:p>
    <w:p w:rsidR="00000000" w:rsidDel="00000000" w:rsidP="00000000" w:rsidRDefault="00000000" w:rsidRPr="00000000" w14:paraId="00000006">
      <w:pPr>
        <w:pStyle w:val="Subtitle"/>
        <w:rPr>
          <w:sz w:val="10"/>
          <w:szCs w:val="10"/>
        </w:rPr>
      </w:pPr>
      <w:bookmarkStart w:colFirst="0" w:colLast="0" w:name="_heading=h.xasokxoj8v3c" w:id="4"/>
      <w:bookmarkEnd w:id="4"/>
      <w:r w:rsidDel="00000000" w:rsidR="00000000" w:rsidRPr="00000000">
        <w:rPr>
          <w:rtl w:val="0"/>
        </w:rPr>
      </w:r>
    </w:p>
    <w:p w:rsidR="00000000" w:rsidDel="00000000" w:rsidP="00000000" w:rsidRDefault="00000000" w:rsidRPr="00000000" w14:paraId="00000007">
      <w:pPr>
        <w:pStyle w:val="Subtitle"/>
        <w:rPr>
          <w:sz w:val="22"/>
          <w:szCs w:val="22"/>
        </w:rPr>
      </w:pPr>
      <w:bookmarkStart w:colFirst="0" w:colLast="0" w:name="_heading=h.19iz363d1tq2" w:id="5"/>
      <w:bookmarkEnd w:id="5"/>
      <w:r w:rsidDel="00000000" w:rsidR="00000000" w:rsidRPr="00000000">
        <w:rPr>
          <w:sz w:val="22"/>
          <w:szCs w:val="22"/>
          <w:rtl w:val="0"/>
        </w:rPr>
        <w:t xml:space="preserve">“</w:t>
      </w:r>
      <w:r w:rsidDel="00000000" w:rsidR="00000000" w:rsidRPr="00000000">
        <w:rPr>
          <w:rFonts w:ascii="EB Garamond Medium" w:cs="EB Garamond Medium" w:eastAsia="EB Garamond Medium" w:hAnsi="EB Garamond Medium"/>
          <w:sz w:val="22"/>
          <w:szCs w:val="22"/>
          <w:rtl w:val="0"/>
        </w:rPr>
        <w:t xml:space="preserve">This being human is a guest house.</w:t>
      </w:r>
      <w:r w:rsidDel="00000000" w:rsidR="00000000" w:rsidRPr="00000000">
        <w:rPr>
          <w:sz w:val="22"/>
          <w:szCs w:val="22"/>
          <w:rtl w:val="0"/>
        </w:rPr>
        <w:t xml:space="preserve"> / Every morning a new arrival. / A joy, a depression, a meanness, / </w:t>
      </w:r>
    </w:p>
    <w:p w:rsidR="00000000" w:rsidDel="00000000" w:rsidP="00000000" w:rsidRDefault="00000000" w:rsidRPr="00000000" w14:paraId="00000008">
      <w:pPr>
        <w:pStyle w:val="Subtitle"/>
        <w:rPr>
          <w:sz w:val="22"/>
          <w:szCs w:val="22"/>
        </w:rPr>
      </w:pPr>
      <w:bookmarkStart w:colFirst="0" w:colLast="0" w:name="_heading=h.lp8eflfdo68p" w:id="6"/>
      <w:bookmarkEnd w:id="6"/>
      <w:r w:rsidDel="00000000" w:rsidR="00000000" w:rsidRPr="00000000">
        <w:rPr>
          <w:sz w:val="22"/>
          <w:szCs w:val="22"/>
          <w:rtl w:val="0"/>
        </w:rPr>
        <w:t xml:space="preserve">some </w:t>
      </w:r>
      <w:r w:rsidDel="00000000" w:rsidR="00000000" w:rsidRPr="00000000">
        <w:rPr>
          <w:rFonts w:ascii="EB Garamond Medium" w:cs="EB Garamond Medium" w:eastAsia="EB Garamond Medium" w:hAnsi="EB Garamond Medium"/>
          <w:sz w:val="22"/>
          <w:szCs w:val="22"/>
          <w:rtl w:val="0"/>
        </w:rPr>
        <w:t xml:space="preserve">momentary awareness</w:t>
      </w:r>
      <w:r w:rsidDel="00000000" w:rsidR="00000000" w:rsidRPr="00000000">
        <w:rPr>
          <w:sz w:val="22"/>
          <w:szCs w:val="22"/>
          <w:rtl w:val="0"/>
        </w:rPr>
        <w:t xml:space="preserve"> comes / as an unexpected visitor. / </w:t>
      </w:r>
      <w:r w:rsidDel="00000000" w:rsidR="00000000" w:rsidRPr="00000000">
        <w:rPr>
          <w:rFonts w:ascii="EB Garamond Medium" w:cs="EB Garamond Medium" w:eastAsia="EB Garamond Medium" w:hAnsi="EB Garamond Medium"/>
          <w:sz w:val="22"/>
          <w:szCs w:val="22"/>
          <w:rtl w:val="0"/>
        </w:rPr>
        <w:t xml:space="preserve">Welcome and entertain them all</w:t>
      </w:r>
      <w:r w:rsidDel="00000000" w:rsidR="00000000" w:rsidRPr="00000000">
        <w:rPr>
          <w:sz w:val="22"/>
          <w:szCs w:val="22"/>
          <w:rtl w:val="0"/>
        </w:rPr>
        <w:t xml:space="preserve">!” </w:t>
      </w:r>
    </w:p>
    <w:p w:rsidR="00000000" w:rsidDel="00000000" w:rsidP="00000000" w:rsidRDefault="00000000" w:rsidRPr="00000000" w14:paraId="00000009">
      <w:pPr>
        <w:pStyle w:val="Subtitle"/>
        <w:rPr>
          <w:i w:val="1"/>
          <w:iCs w:val="1"/>
        </w:rPr>
      </w:pPr>
      <w:bookmarkStart w:colFirst="0" w:colLast="0" w:name="_heading=h.n1fnwvakoccj" w:id="7"/>
      <w:bookmarkEnd w:id="7"/>
      <w:r w:rsidDel="00000000" w:rsidR="00000000" w:rsidRPr="00000000">
        <w:rPr>
          <w:i w:val="1"/>
          <w:iCs w:val="1"/>
          <w:rtl w:val="0"/>
        </w:rPr>
        <w:t xml:space="preserve">~ Jalāl ad-Dīn Muhammad Rūmī, “The Guest House”</w:t>
      </w:r>
    </w:p>
    <w:p w:rsidR="00000000" w:rsidDel="00000000" w:rsidP="00000000" w:rsidRDefault="00000000" w:rsidRPr="00000000" w14:paraId="0000000A">
      <w:pPr>
        <w:pStyle w:val="Subtitle"/>
        <w:rPr>
          <w:sz w:val="10"/>
          <w:szCs w:val="10"/>
        </w:rPr>
      </w:pPr>
      <w:bookmarkStart w:colFirst="0" w:colLast="0" w:name="_heading=h.2k7cdniu4jv3" w:id="8"/>
      <w:bookmarkEnd w:id="8"/>
      <w:r w:rsidDel="00000000" w:rsidR="00000000" w:rsidRPr="00000000">
        <w:rPr>
          <w:rtl w:val="0"/>
        </w:rPr>
      </w:r>
    </w:p>
    <w:p w:rsidR="00000000" w:rsidDel="00000000" w:rsidP="00000000" w:rsidRDefault="00000000" w:rsidRPr="00000000" w14:paraId="0000000B">
      <w:pPr>
        <w:pStyle w:val="Subtitle"/>
        <w:rPr>
          <w:sz w:val="22"/>
          <w:szCs w:val="22"/>
        </w:rPr>
      </w:pPr>
      <w:bookmarkStart w:colFirst="0" w:colLast="0" w:name="_heading=h.lnwqos1znq0i" w:id="9"/>
      <w:bookmarkEnd w:id="9"/>
      <w:r w:rsidDel="00000000" w:rsidR="00000000" w:rsidRPr="00000000">
        <w:rPr>
          <w:sz w:val="22"/>
          <w:szCs w:val="22"/>
          <w:rtl w:val="0"/>
        </w:rPr>
        <w:t xml:space="preserve">“[</w:t>
      </w:r>
      <w:r w:rsidDel="00000000" w:rsidR="00000000" w:rsidRPr="00000000">
        <w:rPr>
          <w:rFonts w:ascii="EB Garamond Medium" w:cs="EB Garamond Medium" w:eastAsia="EB Garamond Medium" w:hAnsi="EB Garamond Medium"/>
          <w:sz w:val="22"/>
          <w:szCs w:val="22"/>
          <w:rtl w:val="0"/>
        </w:rPr>
        <w:t xml:space="preserve">H]istory </w:t>
      </w:r>
      <w:r w:rsidDel="00000000" w:rsidR="00000000" w:rsidRPr="00000000">
        <w:rPr>
          <w:sz w:val="22"/>
          <w:szCs w:val="22"/>
          <w:rtl w:val="0"/>
        </w:rPr>
        <w:t xml:space="preserve">(like ‘individuality:’ ‘subjectivity;’ ‘gender;’ and ‘culture’) is composed of a </w:t>
      </w:r>
      <w:r w:rsidDel="00000000" w:rsidR="00000000" w:rsidRPr="00000000">
        <w:rPr>
          <w:rFonts w:ascii="EB Garamond Medium" w:cs="EB Garamond Medium" w:eastAsia="EB Garamond Medium" w:hAnsi="EB Garamond Medium"/>
          <w:sz w:val="22"/>
          <w:szCs w:val="22"/>
          <w:rtl w:val="0"/>
        </w:rPr>
        <w:t xml:space="preserve">multitude of fragments</w:t>
      </w:r>
      <w:r w:rsidDel="00000000" w:rsidR="00000000" w:rsidRPr="00000000">
        <w:rPr>
          <w:sz w:val="22"/>
          <w:szCs w:val="22"/>
          <w:rtl w:val="0"/>
        </w:rPr>
        <w:t xml:space="preserve">, rather than of smooth epistemological wholes. Some fragments will be collected here and bound temporarily together to form a loosely integrated net—or, better, an unassimilated hybrid, a monstrous body… toward </w:t>
      </w:r>
      <w:r w:rsidDel="00000000" w:rsidR="00000000" w:rsidRPr="00000000">
        <w:rPr>
          <w:rFonts w:ascii="EB Garamond Medium" w:cs="EB Garamond Medium" w:eastAsia="EB Garamond Medium" w:hAnsi="EB Garamond Medium"/>
          <w:sz w:val="22"/>
          <w:szCs w:val="22"/>
          <w:rtl w:val="0"/>
        </w:rPr>
        <w:t xml:space="preserve">understanding cultures through the monsters they bear</w:t>
      </w:r>
      <w:r w:rsidDel="00000000" w:rsidR="00000000" w:rsidRPr="00000000">
        <w:rPr>
          <w:sz w:val="22"/>
          <w:szCs w:val="22"/>
          <w:rtl w:val="0"/>
        </w:rPr>
        <w:t xml:space="preserve">.” </w:t>
      </w:r>
    </w:p>
    <w:p w:rsidR="00000000" w:rsidDel="00000000" w:rsidP="00000000" w:rsidRDefault="00000000" w:rsidRPr="00000000" w14:paraId="0000000C">
      <w:pPr>
        <w:pStyle w:val="Subtitle"/>
        <w:rPr>
          <w:i w:val="1"/>
          <w:iCs w:val="1"/>
        </w:rPr>
      </w:pPr>
      <w:bookmarkStart w:colFirst="0" w:colLast="0" w:name="_heading=h.o4dolmjp9cdu" w:id="10"/>
      <w:bookmarkEnd w:id="10"/>
      <w:r w:rsidDel="00000000" w:rsidR="00000000" w:rsidRPr="00000000">
        <w:rPr>
          <w:i w:val="1"/>
          <w:iCs w:val="1"/>
          <w:rtl w:val="0"/>
        </w:rPr>
        <w:t xml:space="preserve">~ Jeffrey Jerome Cohen, “Monster Culture (Seven Theses)”</w:t>
      </w:r>
    </w:p>
    <w:p w:rsidR="00000000" w:rsidDel="00000000" w:rsidP="00000000" w:rsidRDefault="00000000" w:rsidRPr="00000000" w14:paraId="0000000D">
      <w:pPr>
        <w:spacing w:after="0" w:line="240" w:lineRule="auto"/>
        <w:jc w:val="left"/>
        <w:rPr>
          <w:rFonts w:ascii="EB Garamond" w:cs="EB Garamond" w:eastAsia="EB Garamond" w:hAnsi="EB Garamond"/>
          <w:sz w:val="10"/>
          <w:szCs w:val="10"/>
        </w:rPr>
      </w:pPr>
      <w:r w:rsidDel="00000000" w:rsidR="00000000" w:rsidRPr="00000000">
        <w:rPr>
          <w:rtl w:val="0"/>
        </w:rPr>
      </w:r>
    </w:p>
    <w:p w:rsidR="00000000" w:rsidDel="00000000" w:rsidP="00000000" w:rsidRDefault="00000000" w:rsidRPr="00000000" w14:paraId="0000000E">
      <w:pPr>
        <w:pBdr>
          <w:top w:color="000000" w:space="1" w:sz="4" w:val="single"/>
        </w:pBdr>
        <w:spacing w:after="0" w:line="240" w:lineRule="auto"/>
        <w:jc w:val="center"/>
        <w:rPr>
          <w:rFonts w:ascii="EB Garamond" w:cs="EB Garamond" w:eastAsia="EB Garamond" w:hAnsi="EB Garamond"/>
          <w:sz w:val="10"/>
          <w:szCs w:val="10"/>
        </w:rPr>
      </w:pPr>
      <w:r w:rsidDel="00000000" w:rsidR="00000000" w:rsidRPr="00000000">
        <w:rPr>
          <w:rtl w:val="0"/>
        </w:rPr>
      </w:r>
    </w:p>
    <w:p w:rsidR="00000000" w:rsidDel="00000000" w:rsidP="00000000" w:rsidRDefault="00000000" w:rsidRPr="00000000" w14:paraId="0000000F">
      <w:pPr>
        <w:pStyle w:val="Heading1"/>
        <w:rPr/>
        <w:sectPr>
          <w:headerReference r:id="rId8" w:type="default"/>
          <w:pgSz w:h="15840" w:w="12240" w:orient="portrait"/>
          <w:pgMar w:bottom="1440" w:top="1440" w:left="1440" w:right="1440" w:header="720" w:footer="720"/>
          <w:pgNumType w:start="1"/>
        </w:sectPr>
      </w:pPr>
      <w:bookmarkStart w:colFirst="0" w:colLast="0" w:name="_heading=h.qvodu3a56fh8" w:id="11"/>
      <w:bookmarkEnd w:id="11"/>
      <w:r w:rsidDel="00000000" w:rsidR="00000000" w:rsidRPr="00000000">
        <w:rPr>
          <w:rtl w:val="0"/>
        </w:rPr>
        <w:t xml:space="preserve">Course Details</w:t>
      </w:r>
    </w:p>
    <w:p w:rsidR="00000000" w:rsidDel="00000000" w:rsidP="00000000" w:rsidRDefault="00000000" w:rsidRPr="00000000" w14:paraId="00000010">
      <w:pPr>
        <w:tabs>
          <w:tab w:val="left" w:leader="none" w:pos="1800"/>
        </w:tabs>
        <w:spacing w:after="0" w:line="240" w:lineRule="auto"/>
        <w:rPr>
          <w:rFonts w:ascii="EB Garamond" w:cs="EB Garamond" w:eastAsia="EB Garamond" w:hAnsi="EB Garamond"/>
          <w:sz w:val="22"/>
          <w:szCs w:val="22"/>
        </w:rPr>
      </w:pPr>
      <w:r w:rsidDel="00000000" w:rsidR="00000000" w:rsidRPr="00000000">
        <w:rPr>
          <w:rFonts w:ascii="EB Garamond Medium" w:cs="EB Garamond Medium" w:eastAsia="EB Garamond Medium" w:hAnsi="EB Garamond Medium"/>
          <w:sz w:val="22"/>
          <w:szCs w:val="22"/>
          <w:rtl w:val="0"/>
        </w:rPr>
        <w:t xml:space="preserve">Instructor:</w:t>
      </w:r>
      <w:r w:rsidDel="00000000" w:rsidR="00000000" w:rsidRPr="00000000">
        <w:rPr>
          <w:rFonts w:ascii="EB Garamond" w:cs="EB Garamond" w:eastAsia="EB Garamond" w:hAnsi="EB Garamond"/>
          <w:sz w:val="22"/>
          <w:szCs w:val="22"/>
          <w:rtl w:val="0"/>
        </w:rPr>
        <w:tab/>
        <w:t xml:space="preserve">Kathryn Hampshire</w:t>
      </w:r>
    </w:p>
    <w:p w:rsidR="00000000" w:rsidDel="00000000" w:rsidP="00000000" w:rsidRDefault="00000000" w:rsidRPr="00000000" w14:paraId="00000011">
      <w:pPr>
        <w:tabs>
          <w:tab w:val="left" w:leader="none" w:pos="1800"/>
        </w:tabs>
        <w:spacing w:after="0" w:line="240" w:lineRule="auto"/>
        <w:rPr>
          <w:rFonts w:ascii="EB Garamond" w:cs="EB Garamond" w:eastAsia="EB Garamond" w:hAnsi="EB Garamond"/>
          <w:sz w:val="22"/>
          <w:szCs w:val="22"/>
        </w:rPr>
      </w:pPr>
      <w:r w:rsidDel="00000000" w:rsidR="00000000" w:rsidRPr="00000000">
        <w:rPr>
          <w:rFonts w:ascii="EB Garamond Medium" w:cs="EB Garamond Medium" w:eastAsia="EB Garamond Medium" w:hAnsi="EB Garamond Medium"/>
          <w:sz w:val="22"/>
          <w:szCs w:val="22"/>
          <w:rtl w:val="0"/>
        </w:rPr>
        <w:t xml:space="preserve">Email:</w:t>
      </w:r>
      <w:r w:rsidDel="00000000" w:rsidR="00000000" w:rsidRPr="00000000">
        <w:rPr>
          <w:rFonts w:ascii="EB Garamond" w:cs="EB Garamond" w:eastAsia="EB Garamond" w:hAnsi="EB Garamond"/>
          <w:sz w:val="22"/>
          <w:szCs w:val="22"/>
          <w:rtl w:val="0"/>
        </w:rPr>
        <w:t xml:space="preserve"> </w:t>
        <w:tab/>
      </w:r>
      <w:hyperlink r:id="rId9">
        <w:r w:rsidDel="00000000" w:rsidR="00000000" w:rsidRPr="00000000">
          <w:rPr>
            <w:rFonts w:ascii="EB Garamond" w:cs="EB Garamond" w:eastAsia="EB Garamond" w:hAnsi="EB Garamond"/>
            <w:sz w:val="22"/>
            <w:szCs w:val="22"/>
            <w:u w:val="single"/>
            <w:rtl w:val="0"/>
          </w:rPr>
          <w:t xml:space="preserve">khampshire@ufl.edu</w:t>
        </w:r>
      </w:hyperlink>
      <w:r w:rsidDel="00000000" w:rsidR="00000000" w:rsidRPr="00000000">
        <w:rPr>
          <w:rtl w:val="0"/>
        </w:rPr>
      </w:r>
    </w:p>
    <w:p w:rsidR="00000000" w:rsidDel="00000000" w:rsidP="00000000" w:rsidRDefault="00000000" w:rsidRPr="00000000" w14:paraId="00000012">
      <w:pPr>
        <w:tabs>
          <w:tab w:val="left" w:leader="none" w:pos="1800"/>
        </w:tabs>
        <w:spacing w:after="0" w:line="240" w:lineRule="auto"/>
        <w:rPr>
          <w:rFonts w:ascii="EB Garamond" w:cs="EB Garamond" w:eastAsia="EB Garamond" w:hAnsi="EB Garamond"/>
          <w:sz w:val="22"/>
          <w:szCs w:val="22"/>
        </w:rPr>
      </w:pPr>
      <w:r w:rsidDel="00000000" w:rsidR="00000000" w:rsidRPr="00000000">
        <w:rPr>
          <w:rFonts w:ascii="EB Garamond Medium" w:cs="EB Garamond Medium" w:eastAsia="EB Garamond Medium" w:hAnsi="EB Garamond Medium"/>
          <w:sz w:val="22"/>
          <w:szCs w:val="22"/>
          <w:rtl w:val="0"/>
        </w:rPr>
        <w:t xml:space="preserve">Contact via:</w:t>
      </w:r>
      <w:r w:rsidDel="00000000" w:rsidR="00000000" w:rsidRPr="00000000">
        <w:rPr>
          <w:rFonts w:ascii="EB Garamond" w:cs="EB Garamond" w:eastAsia="EB Garamond" w:hAnsi="EB Garamond"/>
          <w:sz w:val="22"/>
          <w:szCs w:val="22"/>
          <w:rtl w:val="0"/>
        </w:rPr>
        <w:tab/>
        <w:t xml:space="preserve">Canvas Inbox (preferred)</w:t>
      </w:r>
    </w:p>
    <w:p w:rsidR="00000000" w:rsidDel="00000000" w:rsidP="00000000" w:rsidRDefault="00000000" w:rsidRPr="00000000" w14:paraId="00000013">
      <w:pPr>
        <w:tabs>
          <w:tab w:val="left" w:leader="none" w:pos="1800"/>
        </w:tabs>
        <w:spacing w:after="0" w:line="240" w:lineRule="auto"/>
        <w:ind w:right="-90"/>
        <w:rPr>
          <w:rFonts w:ascii="EB Garamond" w:cs="EB Garamond" w:eastAsia="EB Garamond" w:hAnsi="EB Garamond"/>
          <w:sz w:val="22"/>
          <w:szCs w:val="22"/>
        </w:rPr>
      </w:pPr>
      <w:r w:rsidDel="00000000" w:rsidR="00000000" w:rsidRPr="00000000">
        <w:rPr>
          <w:rFonts w:ascii="EB Garamond Medium" w:cs="EB Garamond Medium" w:eastAsia="EB Garamond Medium" w:hAnsi="EB Garamond Medium"/>
          <w:sz w:val="22"/>
          <w:szCs w:val="22"/>
          <w:rtl w:val="0"/>
        </w:rPr>
        <w:t xml:space="preserve">Office Hrs:</w:t>
      </w:r>
      <w:r w:rsidDel="00000000" w:rsidR="00000000" w:rsidRPr="00000000">
        <w:rPr>
          <w:rFonts w:ascii="EB Garamond" w:cs="EB Garamond" w:eastAsia="EB Garamond" w:hAnsi="EB Garamond"/>
          <w:sz w:val="22"/>
          <w:szCs w:val="22"/>
          <w:rtl w:val="0"/>
        </w:rPr>
        <w:tab/>
        <w:t xml:space="preserve">M9 (4-4:50pm), W7 (2-2:50pm)</w:t>
      </w:r>
    </w:p>
    <w:p w:rsidR="00000000" w:rsidDel="00000000" w:rsidP="00000000" w:rsidRDefault="00000000" w:rsidRPr="00000000" w14:paraId="00000014">
      <w:pPr>
        <w:tabs>
          <w:tab w:val="left" w:leader="none" w:pos="1800"/>
        </w:tabs>
        <w:spacing w:after="0" w:line="240" w:lineRule="auto"/>
        <w:rPr>
          <w:rFonts w:ascii="EB Garamond" w:cs="EB Garamond" w:eastAsia="EB Garamond" w:hAnsi="EB Garamond"/>
          <w:sz w:val="22"/>
          <w:szCs w:val="22"/>
        </w:rPr>
      </w:pPr>
      <w:r w:rsidDel="00000000" w:rsidR="00000000" w:rsidRPr="00000000">
        <w:rPr>
          <w:rFonts w:ascii="EB Garamond Medium" w:cs="EB Garamond Medium" w:eastAsia="EB Garamond Medium" w:hAnsi="EB Garamond Medium"/>
          <w:sz w:val="22"/>
          <w:szCs w:val="22"/>
          <w:rtl w:val="0"/>
        </w:rPr>
        <w:t xml:space="preserve">Zoom Link:</w:t>
      </w:r>
      <w:r w:rsidDel="00000000" w:rsidR="00000000" w:rsidRPr="00000000">
        <w:rPr>
          <w:rFonts w:ascii="EB Garamond" w:cs="EB Garamond" w:eastAsia="EB Garamond" w:hAnsi="EB Garamond"/>
          <w:sz w:val="22"/>
          <w:szCs w:val="22"/>
          <w:rtl w:val="0"/>
        </w:rPr>
        <w:tab/>
      </w:r>
      <w:hyperlink r:id="rId10">
        <w:r w:rsidDel="00000000" w:rsidR="00000000" w:rsidRPr="00000000">
          <w:rPr>
            <w:rFonts w:ascii="EB Garamond" w:cs="EB Garamond" w:eastAsia="EB Garamond" w:hAnsi="EB Garamond"/>
            <w:sz w:val="22"/>
            <w:szCs w:val="22"/>
            <w:u w:val="single"/>
            <w:rtl w:val="0"/>
          </w:rPr>
          <w:t xml:space="preserve">ufl.zoom.us/j/99874948153</w:t>
        </w:r>
      </w:hyperlink>
      <w:r w:rsidDel="00000000" w:rsidR="00000000" w:rsidRPr="00000000">
        <w:rPr>
          <w:rFonts w:ascii="EB Garamond" w:cs="EB Garamond" w:eastAsia="EB Garamond" w:hAnsi="EB Garamond"/>
          <w:sz w:val="22"/>
          <w:szCs w:val="22"/>
          <w:rtl w:val="0"/>
        </w:rPr>
        <w:t xml:space="preserve"> </w:t>
      </w:r>
    </w:p>
    <w:p w:rsidR="00000000" w:rsidDel="00000000" w:rsidP="00000000" w:rsidRDefault="00000000" w:rsidRPr="00000000" w14:paraId="00000015">
      <w:pPr>
        <w:tabs>
          <w:tab w:val="left" w:leader="none" w:pos="2070"/>
          <w:tab w:val="left" w:leader="none" w:pos="630"/>
        </w:tabs>
        <w:spacing w:after="0" w:line="240" w:lineRule="auto"/>
        <w:ind w:left="-90" w:firstLine="0"/>
        <w:rPr>
          <w:rFonts w:ascii="EB Garamond" w:cs="EB Garamond" w:eastAsia="EB Garamond" w:hAnsi="EB Garamond"/>
          <w:sz w:val="22"/>
          <w:szCs w:val="22"/>
        </w:rPr>
      </w:pPr>
      <w:r w:rsidDel="00000000" w:rsidR="00000000" w:rsidRPr="00000000">
        <w:rPr>
          <w:rFonts w:ascii="EB Garamond Medium" w:cs="EB Garamond Medium" w:eastAsia="EB Garamond Medium" w:hAnsi="EB Garamond Medium"/>
          <w:sz w:val="22"/>
          <w:szCs w:val="22"/>
          <w:rtl w:val="0"/>
        </w:rPr>
        <w:tab/>
        <w:t xml:space="preserve">Sections:</w:t>
      </w:r>
      <w:r w:rsidDel="00000000" w:rsidR="00000000" w:rsidRPr="00000000">
        <w:rPr>
          <w:rFonts w:ascii="EB Garamond" w:cs="EB Garamond" w:eastAsia="EB Garamond" w:hAnsi="EB Garamond"/>
          <w:sz w:val="22"/>
          <w:szCs w:val="22"/>
          <w:rtl w:val="0"/>
        </w:rPr>
        <w:tab/>
        <w:t xml:space="preserve">M181 &amp; 1101</w:t>
      </w:r>
    </w:p>
    <w:p w:rsidR="00000000" w:rsidDel="00000000" w:rsidP="00000000" w:rsidRDefault="00000000" w:rsidRPr="00000000" w14:paraId="00000016">
      <w:pPr>
        <w:tabs>
          <w:tab w:val="left" w:leader="none" w:pos="2070"/>
          <w:tab w:val="left" w:leader="none" w:pos="630"/>
        </w:tabs>
        <w:spacing w:after="0" w:line="240" w:lineRule="auto"/>
        <w:ind w:left="-90" w:firstLine="0"/>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rtl w:val="0"/>
        </w:rPr>
        <w:tab/>
      </w:r>
      <w:r w:rsidDel="00000000" w:rsidR="00000000" w:rsidRPr="00000000">
        <w:rPr>
          <w:rFonts w:ascii="EB Garamond Medium" w:cs="EB Garamond Medium" w:eastAsia="EB Garamond Medium" w:hAnsi="EB Garamond Medium"/>
          <w:sz w:val="22"/>
          <w:szCs w:val="22"/>
          <w:rtl w:val="0"/>
        </w:rPr>
        <w:t xml:space="preserve">Class #s:</w:t>
      </w:r>
      <w:r w:rsidDel="00000000" w:rsidR="00000000" w:rsidRPr="00000000">
        <w:rPr>
          <w:rFonts w:ascii="EB Garamond" w:cs="EB Garamond" w:eastAsia="EB Garamond" w:hAnsi="EB Garamond"/>
          <w:sz w:val="22"/>
          <w:szCs w:val="22"/>
          <w:rtl w:val="0"/>
        </w:rPr>
        <w:tab/>
        <w:t xml:space="preserve">17394 &amp; 27532</w:t>
      </w:r>
    </w:p>
    <w:p w:rsidR="00000000" w:rsidDel="00000000" w:rsidP="00000000" w:rsidRDefault="00000000" w:rsidRPr="00000000" w14:paraId="00000017">
      <w:pPr>
        <w:tabs>
          <w:tab w:val="left" w:leader="none" w:pos="2070"/>
          <w:tab w:val="left" w:leader="none" w:pos="630"/>
        </w:tabs>
        <w:spacing w:after="0" w:line="240" w:lineRule="auto"/>
        <w:ind w:left="-90" w:firstLine="0"/>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rtl w:val="0"/>
        </w:rPr>
        <w:tab/>
      </w:r>
      <w:r w:rsidDel="00000000" w:rsidR="00000000" w:rsidRPr="00000000">
        <w:rPr>
          <w:rFonts w:ascii="EB Garamond Medium" w:cs="EB Garamond Medium" w:eastAsia="EB Garamond Medium" w:hAnsi="EB Garamond Medium"/>
          <w:sz w:val="22"/>
          <w:szCs w:val="22"/>
          <w:rtl w:val="0"/>
        </w:rPr>
        <w:t xml:space="preserve">Location:</w:t>
      </w:r>
      <w:r w:rsidDel="00000000" w:rsidR="00000000" w:rsidRPr="00000000">
        <w:rPr>
          <w:rFonts w:ascii="EB Garamond" w:cs="EB Garamond" w:eastAsia="EB Garamond" w:hAnsi="EB Garamond"/>
          <w:sz w:val="22"/>
          <w:szCs w:val="22"/>
          <w:rtl w:val="0"/>
        </w:rPr>
        <w:tab/>
        <w:t xml:space="preserve">Online via Zoom</w:t>
      </w:r>
    </w:p>
    <w:p w:rsidR="00000000" w:rsidDel="00000000" w:rsidP="00000000" w:rsidRDefault="00000000" w:rsidRPr="00000000" w14:paraId="00000018">
      <w:pPr>
        <w:tabs>
          <w:tab w:val="left" w:leader="none" w:pos="2070"/>
          <w:tab w:val="left" w:leader="none" w:pos="630"/>
        </w:tabs>
        <w:spacing w:after="0" w:line="240" w:lineRule="auto"/>
        <w:ind w:left="-90" w:firstLine="0"/>
        <w:rPr>
          <w:rFonts w:ascii="EB Garamond" w:cs="EB Garamond" w:eastAsia="EB Garamond" w:hAnsi="EB Garamond"/>
          <w:sz w:val="22"/>
          <w:szCs w:val="22"/>
        </w:rPr>
      </w:pPr>
      <w:r w:rsidDel="00000000" w:rsidR="00000000" w:rsidRPr="00000000">
        <w:rPr>
          <w:rFonts w:ascii="EB Garamond" w:cs="EB Garamond" w:eastAsia="EB Garamond" w:hAnsi="EB Garamond"/>
          <w:sz w:val="22"/>
          <w:szCs w:val="22"/>
          <w:rtl w:val="0"/>
        </w:rPr>
        <w:tab/>
      </w:r>
      <w:r w:rsidDel="00000000" w:rsidR="00000000" w:rsidRPr="00000000">
        <w:rPr>
          <w:rFonts w:ascii="EB Garamond Medium" w:cs="EB Garamond Medium" w:eastAsia="EB Garamond Medium" w:hAnsi="EB Garamond Medium"/>
          <w:sz w:val="22"/>
          <w:szCs w:val="22"/>
          <w:rtl w:val="0"/>
        </w:rPr>
        <w:t xml:space="preserve">Meetings:</w:t>
      </w:r>
      <w:r w:rsidDel="00000000" w:rsidR="00000000" w:rsidRPr="00000000">
        <w:rPr>
          <w:rFonts w:ascii="EB Garamond" w:cs="EB Garamond" w:eastAsia="EB Garamond" w:hAnsi="EB Garamond"/>
          <w:sz w:val="22"/>
          <w:szCs w:val="22"/>
          <w:rtl w:val="0"/>
        </w:rPr>
        <w:tab/>
        <w:t xml:space="preserve">MWF Period 8 (3-3:50pm)</w:t>
      </w:r>
    </w:p>
    <w:p w:rsidR="00000000" w:rsidDel="00000000" w:rsidP="00000000" w:rsidRDefault="00000000" w:rsidRPr="00000000" w14:paraId="00000019">
      <w:pPr>
        <w:tabs>
          <w:tab w:val="left" w:leader="none" w:pos="2070"/>
          <w:tab w:val="left" w:leader="none" w:pos="630"/>
        </w:tabs>
        <w:spacing w:after="0" w:line="240" w:lineRule="auto"/>
        <w:ind w:left="-90" w:firstLine="0"/>
        <w:rPr>
          <w:rFonts w:ascii="EB Garamond" w:cs="EB Garamond" w:eastAsia="EB Garamond" w:hAnsi="EB Garamond"/>
          <w:sz w:val="22"/>
          <w:szCs w:val="22"/>
        </w:rPr>
        <w:sectPr>
          <w:type w:val="continuous"/>
          <w:pgSz w:h="15840" w:w="12240" w:orient="portrait"/>
          <w:pgMar w:bottom="1440" w:top="1440" w:left="1440" w:right="1440" w:header="720" w:footer="720"/>
          <w:cols w:equalWidth="0" w:num="2">
            <w:col w:space="180" w:w="4590"/>
            <w:col w:space="0" w:w="4590"/>
          </w:cols>
        </w:sectPr>
      </w:pPr>
      <w:r w:rsidDel="00000000" w:rsidR="00000000" w:rsidRPr="00000000">
        <w:rPr>
          <w:rFonts w:ascii="EB Garamond" w:cs="EB Garamond" w:eastAsia="EB Garamond" w:hAnsi="EB Garamond"/>
          <w:sz w:val="22"/>
          <w:szCs w:val="22"/>
          <w:rtl w:val="0"/>
        </w:rPr>
        <w:tab/>
      </w:r>
      <w:r w:rsidDel="00000000" w:rsidR="00000000" w:rsidRPr="00000000">
        <w:rPr>
          <w:rFonts w:ascii="EB Garamond Medium" w:cs="EB Garamond Medium" w:eastAsia="EB Garamond Medium" w:hAnsi="EB Garamond Medium"/>
          <w:sz w:val="22"/>
          <w:szCs w:val="22"/>
          <w:rtl w:val="0"/>
        </w:rPr>
        <w:t xml:space="preserve">Prereq.:</w:t>
      </w:r>
      <w:r w:rsidDel="00000000" w:rsidR="00000000" w:rsidRPr="00000000">
        <w:rPr>
          <w:rFonts w:ascii="EB Garamond" w:cs="EB Garamond" w:eastAsia="EB Garamond" w:hAnsi="EB Garamond"/>
          <w:sz w:val="22"/>
          <w:szCs w:val="22"/>
          <w:rtl w:val="0"/>
        </w:rPr>
        <w:t xml:space="preserve"> </w:t>
        <w:tab/>
        <w:t xml:space="preserve">ENC1101 or test equivalent</w:t>
      </w:r>
    </w:p>
    <w:p w:rsidR="00000000" w:rsidDel="00000000" w:rsidP="00000000" w:rsidRDefault="00000000" w:rsidRPr="00000000" w14:paraId="0000001A">
      <w:pPr>
        <w:spacing w:after="0" w:line="240" w:lineRule="auto"/>
        <w:rPr>
          <w:rFonts w:ascii="EB Garamond" w:cs="EB Garamond" w:eastAsia="EB Garamond" w:hAnsi="EB Garamond"/>
          <w:sz w:val="10"/>
          <w:szCs w:val="10"/>
        </w:rPr>
        <w:sectPr>
          <w:type w:val="continuous"/>
          <w:pgSz w:h="15840" w:w="12240" w:orient="portrait"/>
          <w:pgMar w:bottom="1440" w:top="1440" w:left="1440" w:right="1440" w:header="720" w:footer="720"/>
          <w:cols w:equalWidth="0" w:num="2">
            <w:col w:space="720" w:w="4320"/>
            <w:col w:space="0" w:w="4320"/>
          </w:cols>
        </w:sectPr>
      </w:pPr>
      <w:r w:rsidDel="00000000" w:rsidR="00000000" w:rsidRPr="00000000">
        <w:rPr>
          <w:rtl w:val="0"/>
        </w:rPr>
      </w:r>
    </w:p>
    <w:p w:rsidR="00000000" w:rsidDel="00000000" w:rsidP="00000000" w:rsidRDefault="00000000" w:rsidRPr="00000000" w14:paraId="0000001B">
      <w:pPr>
        <w:pStyle w:val="Subtitle"/>
        <w:spacing w:after="0" w:line="240" w:lineRule="auto"/>
        <w:jc w:val="center"/>
        <w:rPr>
          <w:rFonts w:ascii="EB Garamond" w:cs="EB Garamond" w:eastAsia="EB Garamond" w:hAnsi="EB Garamond"/>
        </w:rPr>
      </w:pPr>
      <w:bookmarkStart w:colFirst="0" w:colLast="0" w:name="_heading=h.5tlbkupzynx3" w:id="12"/>
      <w:bookmarkEnd w:id="12"/>
      <w:r w:rsidDel="00000000" w:rsidR="00000000" w:rsidRPr="00000000">
        <w:rPr>
          <w:rFonts w:ascii="EB Garamond" w:cs="EB Garamond" w:eastAsia="EB Garamond" w:hAnsi="EB Garamond"/>
          <w:rtl w:val="0"/>
        </w:rPr>
        <w:t xml:space="preserve">I will always try to answer your Canvas Inbox messages and emails within 24-48hrs M-F; likewise, I expect you to check your inboxes regularly and (if a response is necessary) reply within that same timeframe.</w:t>
      </w:r>
    </w:p>
    <w:p w:rsidR="00000000" w:rsidDel="00000000" w:rsidP="00000000" w:rsidRDefault="00000000" w:rsidRPr="00000000" w14:paraId="0000001C">
      <w:pPr>
        <w:spacing w:after="0" w:line="240" w:lineRule="auto"/>
        <w:rPr>
          <w:rFonts w:ascii="EB Garamond" w:cs="EB Garamond" w:eastAsia="EB Garamond" w:hAnsi="EB Garamond"/>
          <w:sz w:val="10"/>
          <w:szCs w:val="10"/>
        </w:rPr>
      </w:pPr>
      <w:r w:rsidDel="00000000" w:rsidR="00000000" w:rsidRPr="00000000">
        <w:rPr>
          <w:rtl w:val="0"/>
        </w:rPr>
      </w:r>
    </w:p>
    <w:p w:rsidR="00000000" w:rsidDel="00000000" w:rsidP="00000000" w:rsidRDefault="00000000" w:rsidRPr="00000000" w14:paraId="0000001D">
      <w:pPr>
        <w:pStyle w:val="Heading2"/>
        <w:rPr/>
      </w:pPr>
      <w:bookmarkStart w:colFirst="0" w:colLast="0" w:name="_heading=h.gragtu3000nb" w:id="13"/>
      <w:bookmarkEnd w:id="13"/>
      <w:r w:rsidDel="00000000" w:rsidR="00000000" w:rsidRPr="00000000">
        <w:rPr>
          <w:rtl w:val="0"/>
        </w:rPr>
        <w:t xml:space="preserve">Section-Specific </w:t>
      </w:r>
      <w:r w:rsidDel="00000000" w:rsidR="00000000" w:rsidRPr="00000000">
        <w:rPr>
          <w:rtl w:val="0"/>
        </w:rPr>
        <w:t xml:space="preserve">Description</w:t>
      </w:r>
    </w:p>
    <w:p w:rsidR="00000000" w:rsidDel="00000000" w:rsidP="00000000" w:rsidRDefault="00000000" w:rsidRPr="00000000" w14:paraId="0000001E">
      <w:pPr>
        <w:spacing w:after="0" w:line="240" w:lineRule="auto"/>
        <w:rPr>
          <w:rFonts w:ascii="EB Garamond Medium" w:cs="EB Garamond Medium" w:eastAsia="EB Garamond Medium" w:hAnsi="EB Garamond Medium"/>
        </w:rPr>
      </w:pPr>
      <w:r w:rsidDel="00000000" w:rsidR="00000000" w:rsidRPr="00000000">
        <w:rPr>
          <w:rtl w:val="0"/>
        </w:rPr>
        <w:t xml:space="preserve">In</w:t>
      </w:r>
      <w:r w:rsidDel="00000000" w:rsidR="00000000" w:rsidRPr="00000000">
        <w:rPr>
          <w:rtl w:val="0"/>
        </w:rPr>
        <w:t xml:space="preserve"> this course, we will read culturally and historically significant texts from various  literary traditions </w:t>
      </w:r>
      <w:r w:rsidDel="00000000" w:rsidR="00000000" w:rsidRPr="00000000">
        <w:rPr>
          <w:rFonts w:ascii="EB Garamond Medium" w:cs="EB Garamond Medium" w:eastAsia="EB Garamond Medium" w:hAnsi="EB Garamond Medium"/>
          <w:rtl w:val="0"/>
        </w:rPr>
        <w:t xml:space="preserve">beyond the Western canon</w:t>
      </w:r>
      <w:r w:rsidDel="00000000" w:rsidR="00000000" w:rsidRPr="00000000">
        <w:rPr>
          <w:rtl w:val="0"/>
        </w:rPr>
        <w:t xml:space="preserve">. These works reflect and even reinforce present  collective values, and closely examining their contents will allow us to better comprehend not only the past but also the present of the peoples who canonize(d) them. Through this process, we will engage with one of literature’s most powerful features: it offers us the opportunity to transcend barriers like time and place in our efforts to </w:t>
      </w:r>
      <w:r w:rsidDel="00000000" w:rsidR="00000000" w:rsidRPr="00000000">
        <w:rPr>
          <w:rFonts w:ascii="EB Garamond Medium" w:cs="EB Garamond Medium" w:eastAsia="EB Garamond Medium" w:hAnsi="EB Garamond Medium"/>
          <w:rtl w:val="0"/>
        </w:rPr>
        <w:t xml:space="preserve">understand and empathize with those who are different from ourselves.</w:t>
      </w:r>
    </w:p>
    <w:p w:rsidR="00000000" w:rsidDel="00000000" w:rsidP="00000000" w:rsidRDefault="00000000" w:rsidRPr="00000000" w14:paraId="0000001F">
      <w:pPr>
        <w:spacing w:after="0" w:line="240" w:lineRule="auto"/>
        <w:rPr>
          <w:sz w:val="10"/>
          <w:szCs w:val="10"/>
        </w:rPr>
      </w:pPr>
      <w:r w:rsidDel="00000000" w:rsidR="00000000" w:rsidRPr="00000000">
        <w:rPr>
          <w:rtl w:val="0"/>
        </w:rPr>
      </w:r>
    </w:p>
    <w:p w:rsidR="00000000" w:rsidDel="00000000" w:rsidP="00000000" w:rsidRDefault="00000000" w:rsidRPr="00000000" w14:paraId="00000020">
      <w:pPr>
        <w:spacing w:after="0" w:line="240" w:lineRule="auto"/>
        <w:rPr/>
      </w:pPr>
      <w:r w:rsidDel="00000000" w:rsidR="00000000" w:rsidRPr="00000000">
        <w:rPr>
          <w:rtl w:val="0"/>
        </w:rPr>
        <w:t xml:space="preserve">In particular, we will address and discuss the longevity and ubiquity of certain themes within the context of binary thinking. Although it manifests in diverse ways, the categorization of information into opposing categories is a universal cognitive style that has existed throughout history in cultures around the world—and yet, despite our human tendency toward either/or thinking, reality is often somewhere in the grey area. In this course, we will explore and deconstruct some of those binaries—</w:t>
      </w:r>
      <w:r w:rsidDel="00000000" w:rsidR="00000000" w:rsidRPr="00000000">
        <w:rPr>
          <w:rFonts w:ascii="EB Garamond Medium" w:cs="EB Garamond Medium" w:eastAsia="EB Garamond Medium" w:hAnsi="EB Garamond Medium"/>
          <w:rtl w:val="0"/>
        </w:rPr>
        <w:t xml:space="preserve">Monstrosity vs. Heroism, Love vs. Hate, Good vs. Evil, and Us vs. Them</w:t>
      </w:r>
      <w:r w:rsidDel="00000000" w:rsidR="00000000" w:rsidRPr="00000000">
        <w:rPr>
          <w:rtl w:val="0"/>
        </w:rPr>
        <w:t xml:space="preserve">—as they manifest in works of literature. By exploring the boundaries of these binaries and the spaces in between, we will see what they reveal about what makes cultures unique and what brings us together.</w:t>
      </w:r>
    </w:p>
    <w:p w:rsidR="00000000" w:rsidDel="00000000" w:rsidP="00000000" w:rsidRDefault="00000000" w:rsidRPr="00000000" w14:paraId="00000021">
      <w:pPr>
        <w:spacing w:after="0" w:line="240" w:lineRule="auto"/>
        <w:rPr>
          <w:rFonts w:ascii="EB Garamond" w:cs="EB Garamond" w:eastAsia="EB Garamond" w:hAnsi="EB Garamond"/>
          <w:sz w:val="10"/>
          <w:szCs w:val="10"/>
          <w:highlight w:val="cyan"/>
        </w:rPr>
      </w:pPr>
      <w:r w:rsidDel="00000000" w:rsidR="00000000" w:rsidRPr="00000000">
        <w:rPr>
          <w:rtl w:val="0"/>
        </w:rPr>
      </w:r>
    </w:p>
    <w:p w:rsidR="00000000" w:rsidDel="00000000" w:rsidP="00000000" w:rsidRDefault="00000000" w:rsidRPr="00000000" w14:paraId="00000022">
      <w:pPr>
        <w:pStyle w:val="Heading2"/>
        <w:rPr/>
      </w:pPr>
      <w:bookmarkStart w:colFirst="0" w:colLast="0" w:name="_heading=h.6kvblcrlf7pr" w:id="14"/>
      <w:bookmarkEnd w:id="14"/>
      <w:r w:rsidDel="00000000" w:rsidR="00000000" w:rsidRPr="00000000">
        <w:rPr>
          <w:rtl w:val="0"/>
        </w:rPr>
        <w:t xml:space="preserve">Modality-Specific Requirements</w:t>
      </w:r>
    </w:p>
    <w:p w:rsidR="00000000" w:rsidDel="00000000" w:rsidP="00000000" w:rsidRDefault="00000000" w:rsidRPr="00000000" w14:paraId="00000023">
      <w:pPr>
        <w:rPr>
          <w:rFonts w:ascii="EB Garamond" w:cs="EB Garamond" w:eastAsia="EB Garamond" w:hAnsi="EB Garamond"/>
        </w:rPr>
      </w:pPr>
      <w:r w:rsidDel="00000000" w:rsidR="00000000" w:rsidRPr="00000000">
        <w:rPr>
          <w:rtl w:val="0"/>
        </w:rPr>
        <w:t xml:space="preserve">Our </w:t>
      </w:r>
      <w:r w:rsidDel="00000000" w:rsidR="00000000" w:rsidRPr="00000000">
        <w:rPr>
          <w:rFonts w:ascii="EB Garamond" w:cs="EB Garamond" w:eastAsia="EB Garamond" w:hAnsi="EB Garamond"/>
          <w:rtl w:val="0"/>
        </w:rPr>
        <w:t xml:space="preserve">typical classes will be</w:t>
      </w:r>
      <w:r w:rsidDel="00000000" w:rsidR="00000000" w:rsidRPr="00000000">
        <w:rPr>
          <w:rFonts w:ascii="EB Garamond" w:cs="EB Garamond" w:eastAsia="EB Garamond" w:hAnsi="EB Garamond"/>
          <w:b w:val="1"/>
          <w:bCs w:val="1"/>
          <w:rtl w:val="0"/>
        </w:rPr>
        <w:t xml:space="preserve"> </w:t>
      </w:r>
      <w:r w:rsidDel="00000000" w:rsidR="00000000" w:rsidRPr="00000000">
        <w:rPr>
          <w:rFonts w:ascii="EB Garamond Medium" w:cs="EB Garamond Medium" w:eastAsia="EB Garamond Medium" w:hAnsi="EB Garamond Medium"/>
          <w:rtl w:val="0"/>
        </w:rPr>
        <w:t xml:space="preserve">student-led discussions</w:t>
      </w:r>
      <w:r w:rsidDel="00000000" w:rsidR="00000000" w:rsidRPr="00000000">
        <w:rPr>
          <w:rFonts w:ascii="EB Garamond" w:cs="EB Garamond" w:eastAsia="EB Garamond" w:hAnsi="EB Garamond"/>
          <w:rtl w:val="0"/>
        </w:rPr>
        <w:t xml:space="preserve">, which require active engagement. Zoom isn’t a typical classroom, but it is still just as important (if not more so) that we are all respectful, attentive, and invested for these conversations to flourish. To foster this type of environment, </w:t>
      </w:r>
      <w:r w:rsidDel="00000000" w:rsidR="00000000" w:rsidRPr="00000000">
        <w:rPr>
          <w:rFonts w:ascii="EB Garamond" w:cs="EB Garamond" w:eastAsia="EB Garamond" w:hAnsi="EB Garamond"/>
          <w:rtl w:val="0"/>
        </w:rPr>
        <w:t xml:space="preserve">this course </w:t>
      </w:r>
      <w:r w:rsidDel="00000000" w:rsidR="00000000" w:rsidRPr="00000000">
        <w:rPr>
          <w:rFonts w:ascii="EB Garamond" w:cs="EB Garamond" w:eastAsia="EB Garamond" w:hAnsi="EB Garamond"/>
          <w:b w:val="1"/>
          <w:bCs w:val="1"/>
          <w:rtl w:val="0"/>
        </w:rPr>
        <w:t xml:space="preserve">requires that you keep your camera on </w:t>
      </w:r>
      <w:r w:rsidDel="00000000" w:rsidR="00000000" w:rsidRPr="00000000">
        <w:rPr>
          <w:rFonts w:ascii="EB Garamond" w:cs="EB Garamond" w:eastAsia="EB Garamond" w:hAnsi="EB Garamond"/>
          <w:rtl w:val="0"/>
        </w:rPr>
        <w:t xml:space="preserve">during class.</w:t>
      </w:r>
      <w:r w:rsidDel="00000000" w:rsidR="00000000" w:rsidRPr="00000000">
        <w:rPr>
          <w:rFonts w:ascii="EB Garamond" w:cs="EB Garamond" w:eastAsia="EB Garamond" w:hAnsi="EB Garamond"/>
          <w:rtl w:val="0"/>
        </w:rPr>
        <w:t xml:space="preserve"> Specifically, this means:</w:t>
      </w:r>
    </w:p>
    <w:p w:rsidR="00000000" w:rsidDel="00000000" w:rsidP="00000000" w:rsidRDefault="00000000" w:rsidRPr="00000000" w14:paraId="00000024">
      <w:pPr>
        <w:rPr>
          <w:rFonts w:ascii="EB Garamond" w:cs="EB Garamond" w:eastAsia="EB Garamond" w:hAnsi="EB Garamond"/>
          <w:sz w:val="10"/>
          <w:szCs w:val="10"/>
        </w:rPr>
      </w:pPr>
      <w:r w:rsidDel="00000000" w:rsidR="00000000" w:rsidRPr="00000000">
        <w:rPr>
          <w:rtl w:val="0"/>
        </w:rPr>
      </w:r>
    </w:p>
    <w:p w:rsidR="00000000" w:rsidDel="00000000" w:rsidP="00000000" w:rsidRDefault="00000000" w:rsidRPr="00000000" w14:paraId="00000025">
      <w:pPr>
        <w:numPr>
          <w:ilvl w:val="0"/>
          <w:numId w:val="8"/>
        </w:numPr>
        <w:ind w:left="720" w:hanging="360"/>
        <w:rPr>
          <w:sz w:val="22"/>
          <w:szCs w:val="22"/>
        </w:rPr>
      </w:pPr>
      <w:r w:rsidDel="00000000" w:rsidR="00000000" w:rsidRPr="00000000">
        <w:rPr>
          <w:rFonts w:ascii="EB Garamond" w:cs="EB Garamond" w:eastAsia="EB Garamond" w:hAnsi="EB Garamond"/>
          <w:sz w:val="22"/>
          <w:szCs w:val="22"/>
          <w:rtl w:val="0"/>
        </w:rPr>
        <w:t xml:space="preserve">Your camera must be on with your</w:t>
      </w:r>
      <w:r w:rsidDel="00000000" w:rsidR="00000000" w:rsidRPr="00000000">
        <w:rPr>
          <w:rFonts w:ascii="EB Garamond Medium" w:cs="EB Garamond Medium" w:eastAsia="EB Garamond Medium" w:hAnsi="EB Garamond Medium"/>
          <w:sz w:val="22"/>
          <w:szCs w:val="22"/>
          <w:rtl w:val="0"/>
        </w:rPr>
        <w:t xml:space="preserve"> </w:t>
      </w:r>
      <w:r w:rsidDel="00000000" w:rsidR="00000000" w:rsidRPr="00000000">
        <w:rPr>
          <w:rFonts w:ascii="EB Garamond Medium" w:cs="EB Garamond Medium" w:eastAsia="EB Garamond Medium" w:hAnsi="EB Garamond Medium"/>
          <w:sz w:val="22"/>
          <w:szCs w:val="22"/>
          <w:rtl w:val="0"/>
        </w:rPr>
        <w:t xml:space="preserve">face visible</w:t>
      </w:r>
      <w:r w:rsidDel="00000000" w:rsidR="00000000" w:rsidRPr="00000000">
        <w:rPr>
          <w:rFonts w:ascii="EB Garamond" w:cs="EB Garamond" w:eastAsia="EB Garamond" w:hAnsi="EB Garamond"/>
          <w:sz w:val="22"/>
          <w:szCs w:val="22"/>
          <w:rtl w:val="0"/>
        </w:rPr>
        <w:t xml:space="preserve"> for the majority of each class period; turning it off briefly for</w:t>
      </w:r>
      <w:r w:rsidDel="00000000" w:rsidR="00000000" w:rsidRPr="00000000">
        <w:rPr>
          <w:rFonts w:ascii="EB Garamond Medium" w:cs="EB Garamond Medium" w:eastAsia="EB Garamond Medium" w:hAnsi="EB Garamond Medium"/>
          <w:sz w:val="22"/>
          <w:szCs w:val="22"/>
          <w:rtl w:val="0"/>
        </w:rPr>
        <w:t xml:space="preserve"> restroom breaks is perfectly</w:t>
      </w:r>
      <w:r w:rsidDel="00000000" w:rsidR="00000000" w:rsidRPr="00000000">
        <w:rPr>
          <w:rFonts w:ascii="EB Garamond" w:cs="EB Garamond" w:eastAsia="EB Garamond" w:hAnsi="EB Garamond"/>
          <w:sz w:val="22"/>
          <w:szCs w:val="22"/>
          <w:rtl w:val="0"/>
        </w:rPr>
        <w:t xml:space="preserve"> acceptable and requires no permission/explanation.</w:t>
      </w:r>
    </w:p>
    <w:p w:rsidR="00000000" w:rsidDel="00000000" w:rsidP="00000000" w:rsidRDefault="00000000" w:rsidRPr="00000000" w14:paraId="00000026">
      <w:pPr>
        <w:numPr>
          <w:ilvl w:val="0"/>
          <w:numId w:val="8"/>
        </w:numPr>
        <w:ind w:left="720" w:hanging="360"/>
        <w:rPr>
          <w:sz w:val="22"/>
          <w:szCs w:val="22"/>
        </w:rPr>
      </w:pPr>
      <w:r w:rsidDel="00000000" w:rsidR="00000000" w:rsidRPr="00000000">
        <w:rPr>
          <w:rFonts w:ascii="EB Garamond" w:cs="EB Garamond" w:eastAsia="EB Garamond" w:hAnsi="EB Garamond"/>
          <w:sz w:val="22"/>
          <w:szCs w:val="22"/>
          <w:rtl w:val="0"/>
        </w:rPr>
        <w:t xml:space="preserve">If </w:t>
      </w:r>
      <w:r w:rsidDel="00000000" w:rsidR="00000000" w:rsidRPr="00000000">
        <w:rPr>
          <w:rFonts w:ascii="EB Garamond SemiBold" w:cs="EB Garamond SemiBold" w:eastAsia="EB Garamond SemiBold" w:hAnsi="EB Garamond SemiBold"/>
          <w:sz w:val="22"/>
          <w:szCs w:val="22"/>
          <w:rtl w:val="0"/>
        </w:rPr>
        <w:t xml:space="preserve">extenuating circumstances</w:t>
      </w:r>
      <w:r w:rsidDel="00000000" w:rsidR="00000000" w:rsidRPr="00000000">
        <w:rPr>
          <w:rFonts w:ascii="EB Garamond" w:cs="EB Garamond" w:eastAsia="EB Garamond" w:hAnsi="EB Garamond"/>
          <w:sz w:val="22"/>
          <w:szCs w:val="22"/>
          <w:rtl w:val="0"/>
        </w:rPr>
        <w:t xml:space="preserve"> impede camera use, email me before class so I can note your black-out as excused. Qualifying circumstances include medical condition flare-ups, illness, recent dental work, tech issues, etc.; depending on rationale and/or frequency, documentation may be required.</w:t>
      </w:r>
    </w:p>
    <w:p w:rsidR="00000000" w:rsidDel="00000000" w:rsidP="00000000" w:rsidRDefault="00000000" w:rsidRPr="00000000" w14:paraId="00000027">
      <w:pPr>
        <w:numPr>
          <w:ilvl w:val="0"/>
          <w:numId w:val="8"/>
        </w:numPr>
        <w:ind w:left="720" w:hanging="360"/>
        <w:rPr>
          <w:sz w:val="22"/>
          <w:szCs w:val="22"/>
        </w:rPr>
      </w:pPr>
      <w:r w:rsidDel="00000000" w:rsidR="00000000" w:rsidRPr="00000000">
        <w:rPr>
          <w:rFonts w:ascii="EB Garamond Medium" w:cs="EB Garamond Medium" w:eastAsia="EB Garamond Medium" w:hAnsi="EB Garamond Medium"/>
          <w:sz w:val="22"/>
          <w:szCs w:val="22"/>
          <w:rtl w:val="0"/>
        </w:rPr>
        <w:t xml:space="preserve">If you receive approval</w:t>
      </w:r>
      <w:r w:rsidDel="00000000" w:rsidR="00000000" w:rsidRPr="00000000">
        <w:rPr>
          <w:rFonts w:ascii="EB Garamond" w:cs="EB Garamond" w:eastAsia="EB Garamond" w:hAnsi="EB Garamond"/>
          <w:sz w:val="22"/>
          <w:szCs w:val="22"/>
          <w:rtl w:val="0"/>
        </w:rPr>
        <w:t xml:space="preserve"> to have your camera off for a class period, make sure to contribute vocally and/or in the chat since this will demonstrate both attendance and participation for that day.</w:t>
      </w:r>
    </w:p>
    <w:p w:rsidR="00000000" w:rsidDel="00000000" w:rsidP="00000000" w:rsidRDefault="00000000" w:rsidRPr="00000000" w14:paraId="00000028">
      <w:pPr>
        <w:numPr>
          <w:ilvl w:val="0"/>
          <w:numId w:val="8"/>
        </w:numPr>
        <w:ind w:left="720" w:hanging="360"/>
        <w:rPr>
          <w:sz w:val="22"/>
          <w:szCs w:val="22"/>
        </w:rPr>
      </w:pPr>
      <w:r w:rsidDel="00000000" w:rsidR="00000000" w:rsidRPr="00000000">
        <w:rPr>
          <w:rFonts w:ascii="EB Garamond" w:cs="EB Garamond" w:eastAsia="EB Garamond" w:hAnsi="EB Garamond"/>
          <w:sz w:val="22"/>
          <w:szCs w:val="22"/>
          <w:rtl w:val="0"/>
        </w:rPr>
        <w:t xml:space="preserve">Please keep your microphone </w:t>
      </w:r>
      <w:r w:rsidDel="00000000" w:rsidR="00000000" w:rsidRPr="00000000">
        <w:rPr>
          <w:rFonts w:ascii="EB Garamond Medium" w:cs="EB Garamond Medium" w:eastAsia="EB Garamond Medium" w:hAnsi="EB Garamond Medium"/>
          <w:sz w:val="22"/>
          <w:szCs w:val="22"/>
          <w:rtl w:val="0"/>
        </w:rPr>
        <w:t xml:space="preserve">muted </w:t>
      </w:r>
      <w:r w:rsidDel="00000000" w:rsidR="00000000" w:rsidRPr="00000000">
        <w:rPr>
          <w:rFonts w:ascii="EB Garamond" w:cs="EB Garamond" w:eastAsia="EB Garamond" w:hAnsi="EB Garamond"/>
          <w:sz w:val="22"/>
          <w:szCs w:val="22"/>
          <w:rtl w:val="0"/>
        </w:rPr>
        <w:t xml:space="preserve">except when contributing verbally to discussions. </w:t>
      </w:r>
    </w:p>
    <w:p w:rsidR="00000000" w:rsidDel="00000000" w:rsidP="00000000" w:rsidRDefault="00000000" w:rsidRPr="00000000" w14:paraId="00000029">
      <w:pPr>
        <w:numPr>
          <w:ilvl w:val="0"/>
          <w:numId w:val="8"/>
        </w:numPr>
        <w:ind w:left="720" w:hanging="360"/>
        <w:rPr>
          <w:sz w:val="22"/>
          <w:szCs w:val="22"/>
        </w:rPr>
      </w:pPr>
      <w:r w:rsidDel="00000000" w:rsidR="00000000" w:rsidRPr="00000000">
        <w:rPr>
          <w:rFonts w:ascii="EB Garamond" w:cs="EB Garamond" w:eastAsia="EB Garamond" w:hAnsi="EB Garamond"/>
          <w:sz w:val="22"/>
          <w:szCs w:val="22"/>
          <w:rtl w:val="0"/>
        </w:rPr>
        <w:t xml:space="preserve">While I encourage everyone to voice their own thoughts in class, </w:t>
      </w:r>
      <w:r w:rsidDel="00000000" w:rsidR="00000000" w:rsidRPr="00000000">
        <w:rPr>
          <w:sz w:val="22"/>
          <w:szCs w:val="22"/>
          <w:rtl w:val="0"/>
        </w:rPr>
        <w:t xml:space="preserve">a </w:t>
      </w:r>
      <w:r w:rsidDel="00000000" w:rsidR="00000000" w:rsidRPr="00000000">
        <w:rPr>
          <w:rFonts w:ascii="EB Garamond Medium" w:cs="EB Garamond Medium" w:eastAsia="EB Garamond Medium" w:hAnsi="EB Garamond Medium"/>
          <w:sz w:val="22"/>
          <w:szCs w:val="22"/>
          <w:rtl w:val="0"/>
        </w:rPr>
        <w:t xml:space="preserve">microphone is not required</w:t>
      </w:r>
      <w:r w:rsidDel="00000000" w:rsidR="00000000" w:rsidRPr="00000000">
        <w:rPr>
          <w:rFonts w:ascii="EB Garamond" w:cs="EB Garamond" w:eastAsia="EB Garamond" w:hAnsi="EB Garamond"/>
          <w:sz w:val="22"/>
          <w:szCs w:val="22"/>
          <w:rtl w:val="0"/>
        </w:rPr>
        <w:t xml:space="preserve">: if you prefer to use the </w:t>
      </w:r>
      <w:r w:rsidDel="00000000" w:rsidR="00000000" w:rsidRPr="00000000">
        <w:rPr>
          <w:rFonts w:ascii="EB Garamond Medium" w:cs="EB Garamond Medium" w:eastAsia="EB Garamond Medium" w:hAnsi="EB Garamond Medium"/>
          <w:sz w:val="22"/>
          <w:szCs w:val="22"/>
          <w:rtl w:val="0"/>
        </w:rPr>
        <w:t xml:space="preserve">chat</w:t>
      </w:r>
      <w:r w:rsidDel="00000000" w:rsidR="00000000" w:rsidRPr="00000000">
        <w:rPr>
          <w:sz w:val="22"/>
          <w:szCs w:val="22"/>
          <w:rtl w:val="0"/>
        </w:rPr>
        <w:t xml:space="preserve"> on any given day</w:t>
      </w:r>
      <w:r w:rsidDel="00000000" w:rsidR="00000000" w:rsidRPr="00000000">
        <w:rPr>
          <w:rFonts w:ascii="EB Garamond" w:cs="EB Garamond" w:eastAsia="EB Garamond" w:hAnsi="EB Garamond"/>
          <w:sz w:val="22"/>
          <w:szCs w:val="22"/>
          <w:rtl w:val="0"/>
        </w:rPr>
        <w:t xml:space="preserve">, you are welcome to do so. I will read </w:t>
      </w:r>
      <w:r w:rsidDel="00000000" w:rsidR="00000000" w:rsidRPr="00000000">
        <w:rPr>
          <w:sz w:val="22"/>
          <w:szCs w:val="22"/>
          <w:rtl w:val="0"/>
        </w:rPr>
        <w:t xml:space="preserve">these </w:t>
      </w:r>
      <w:r w:rsidDel="00000000" w:rsidR="00000000" w:rsidRPr="00000000">
        <w:rPr>
          <w:rFonts w:ascii="EB Garamond" w:cs="EB Garamond" w:eastAsia="EB Garamond" w:hAnsi="EB Garamond"/>
          <w:sz w:val="22"/>
          <w:szCs w:val="22"/>
          <w:rtl w:val="0"/>
        </w:rPr>
        <w:t xml:space="preserve">contributions</w:t>
      </w:r>
      <w:r w:rsidDel="00000000" w:rsidR="00000000" w:rsidRPr="00000000">
        <w:rPr>
          <w:sz w:val="22"/>
          <w:szCs w:val="22"/>
          <w:rtl w:val="0"/>
        </w:rPr>
        <w:t xml:space="preserve"> aloud</w:t>
      </w:r>
      <w:r w:rsidDel="00000000" w:rsidR="00000000" w:rsidRPr="00000000">
        <w:rPr>
          <w:rFonts w:ascii="EB Garamond" w:cs="EB Garamond" w:eastAsia="EB Garamond" w:hAnsi="EB Garamond"/>
          <w:sz w:val="22"/>
          <w:szCs w:val="22"/>
          <w:rtl w:val="0"/>
        </w:rPr>
        <w:t xml:space="preserve">.</w:t>
      </w:r>
    </w:p>
    <w:p w:rsidR="00000000" w:rsidDel="00000000" w:rsidP="00000000" w:rsidRDefault="00000000" w:rsidRPr="00000000" w14:paraId="0000002A">
      <w:pPr>
        <w:numPr>
          <w:ilvl w:val="0"/>
          <w:numId w:val="8"/>
        </w:numPr>
        <w:ind w:left="720" w:hanging="360"/>
        <w:rPr>
          <w:sz w:val="22"/>
          <w:szCs w:val="22"/>
        </w:rPr>
      </w:pPr>
      <w:r w:rsidDel="00000000" w:rsidR="00000000" w:rsidRPr="00000000">
        <w:rPr>
          <w:rFonts w:ascii="EB Garamond" w:cs="EB Garamond" w:eastAsia="EB Garamond" w:hAnsi="EB Garamond"/>
          <w:sz w:val="22"/>
          <w:szCs w:val="22"/>
          <w:rtl w:val="0"/>
        </w:rPr>
        <w:t xml:space="preserve">If there are</w:t>
      </w:r>
      <w:r w:rsidDel="00000000" w:rsidR="00000000" w:rsidRPr="00000000">
        <w:rPr>
          <w:rFonts w:ascii="EB Garamond" w:cs="EB Garamond" w:eastAsia="EB Garamond" w:hAnsi="EB Garamond"/>
          <w:b w:val="1"/>
          <w:bCs w:val="1"/>
          <w:sz w:val="22"/>
          <w:szCs w:val="22"/>
          <w:rtl w:val="0"/>
        </w:rPr>
        <w:t xml:space="preserve"> </w:t>
      </w:r>
      <w:r w:rsidDel="00000000" w:rsidR="00000000" w:rsidRPr="00000000">
        <w:rPr>
          <w:rFonts w:ascii="EB Garamond SemiBold" w:cs="EB Garamond SemiBold" w:eastAsia="EB Garamond SemiBold" w:hAnsi="EB Garamond SemiBold"/>
          <w:sz w:val="22"/>
          <w:szCs w:val="22"/>
          <w:rtl w:val="0"/>
        </w:rPr>
        <w:t xml:space="preserve">frequent signs of behaviour incompatible with active learning/attendance, </w:t>
      </w:r>
      <w:r w:rsidDel="00000000" w:rsidR="00000000" w:rsidRPr="00000000">
        <w:rPr>
          <w:rFonts w:ascii="EB Garamond" w:cs="EB Garamond" w:eastAsia="EB Garamond" w:hAnsi="EB Garamond"/>
          <w:sz w:val="22"/>
          <w:szCs w:val="22"/>
          <w:rtl w:val="0"/>
        </w:rPr>
        <w:t xml:space="preserve">I will reach out </w:t>
      </w:r>
      <w:r w:rsidDel="00000000" w:rsidR="00000000" w:rsidRPr="00000000">
        <w:rPr>
          <w:sz w:val="22"/>
          <w:szCs w:val="22"/>
          <w:rtl w:val="0"/>
        </w:rPr>
        <w:t xml:space="preserve">to</w:t>
      </w:r>
      <w:r w:rsidDel="00000000" w:rsidR="00000000" w:rsidRPr="00000000">
        <w:rPr>
          <w:rFonts w:ascii="EB Garamond" w:cs="EB Garamond" w:eastAsia="EB Garamond" w:hAnsi="EB Garamond"/>
          <w:sz w:val="22"/>
          <w:szCs w:val="22"/>
          <w:rtl w:val="0"/>
        </w:rPr>
        <w:t xml:space="preserve"> schedule an individual conference</w:t>
      </w:r>
      <w:r w:rsidDel="00000000" w:rsidR="00000000" w:rsidRPr="00000000">
        <w:rPr>
          <w:sz w:val="22"/>
          <w:szCs w:val="22"/>
          <w:rtl w:val="0"/>
        </w:rPr>
        <w:t xml:space="preserve"> to discuss this situation with you</w:t>
      </w:r>
      <w:r w:rsidDel="00000000" w:rsidR="00000000" w:rsidRPr="00000000">
        <w:rPr>
          <w:rFonts w:ascii="EB Garamond" w:cs="EB Garamond" w:eastAsia="EB Garamond" w:hAnsi="EB Garamond"/>
          <w:sz w:val="22"/>
          <w:szCs w:val="22"/>
          <w:rtl w:val="0"/>
        </w:rPr>
        <w:t xml:space="preserve">. Such behavior includes conversing at length with people outside of the Zoom call, </w:t>
      </w:r>
      <w:r w:rsidDel="00000000" w:rsidR="00000000" w:rsidRPr="00000000">
        <w:rPr>
          <w:sz w:val="22"/>
          <w:szCs w:val="22"/>
          <w:rtl w:val="0"/>
        </w:rPr>
        <w:t xml:space="preserve">distracting or distracted forms of multitasking</w:t>
      </w:r>
      <w:r w:rsidDel="00000000" w:rsidR="00000000" w:rsidRPr="00000000">
        <w:rPr>
          <w:rFonts w:ascii="EB Garamond" w:cs="EB Garamond" w:eastAsia="EB Garamond" w:hAnsi="EB Garamond"/>
          <w:sz w:val="22"/>
          <w:szCs w:val="22"/>
          <w:rtl w:val="0"/>
        </w:rPr>
        <w:t xml:space="preserve">, freezing your camera/profile, leaving the frame for</w:t>
      </w:r>
      <w:r w:rsidDel="00000000" w:rsidR="00000000" w:rsidRPr="00000000">
        <w:rPr>
          <w:sz w:val="22"/>
          <w:szCs w:val="22"/>
          <w:rtl w:val="0"/>
        </w:rPr>
        <w:t xml:space="preserve"> long periods with no explanation</w:t>
      </w:r>
      <w:r w:rsidDel="00000000" w:rsidR="00000000" w:rsidRPr="00000000">
        <w:rPr>
          <w:rFonts w:ascii="EB Garamond" w:cs="EB Garamond" w:eastAsia="EB Garamond" w:hAnsi="EB Garamond"/>
          <w:sz w:val="22"/>
          <w:szCs w:val="22"/>
          <w:rtl w:val="0"/>
        </w:rPr>
        <w:t xml:space="preserve">, neglecting collaborative work, etc. Failure to remedy this behavior will impact your attendance score.</w:t>
      </w:r>
    </w:p>
    <w:p w:rsidR="00000000" w:rsidDel="00000000" w:rsidP="00000000" w:rsidRDefault="00000000" w:rsidRPr="00000000" w14:paraId="0000002B">
      <w:pPr>
        <w:pBdr>
          <w:bottom w:color="000000" w:space="1" w:sz="4" w:val="single"/>
        </w:pBdr>
        <w:spacing w:after="0" w:line="240" w:lineRule="auto"/>
        <w:rPr>
          <w:rFonts w:ascii="EB Garamond" w:cs="EB Garamond" w:eastAsia="EB Garamond" w:hAnsi="EB Garamond"/>
          <w:sz w:val="10"/>
          <w:szCs w:val="10"/>
        </w:rPr>
      </w:pPr>
      <w:r w:rsidDel="00000000" w:rsidR="00000000" w:rsidRPr="00000000">
        <w:rPr>
          <w:rtl w:val="0"/>
        </w:rPr>
      </w:r>
    </w:p>
    <w:p w:rsidR="00000000" w:rsidDel="00000000" w:rsidP="00000000" w:rsidRDefault="00000000" w:rsidRPr="00000000" w14:paraId="0000002C">
      <w:pPr>
        <w:spacing w:after="0" w:line="240" w:lineRule="auto"/>
        <w:jc w:val="center"/>
        <w:rPr>
          <w:rFonts w:ascii="EB Garamond" w:cs="EB Garamond" w:eastAsia="EB Garamond" w:hAnsi="EB Garamond"/>
          <w:sz w:val="10"/>
          <w:szCs w:val="10"/>
        </w:rPr>
      </w:pPr>
      <w:r w:rsidDel="00000000" w:rsidR="00000000" w:rsidRPr="00000000">
        <w:rPr>
          <w:rtl w:val="0"/>
        </w:rPr>
      </w:r>
    </w:p>
    <w:p w:rsidR="00000000" w:rsidDel="00000000" w:rsidP="00000000" w:rsidRDefault="00000000" w:rsidRPr="00000000" w14:paraId="0000002D">
      <w:pPr>
        <w:pStyle w:val="Heading1"/>
        <w:spacing w:after="0" w:line="240" w:lineRule="auto"/>
        <w:jc w:val="center"/>
        <w:rPr/>
      </w:pPr>
      <w:bookmarkStart w:colFirst="0" w:colLast="0" w:name="_heading=h.6018lcx5m7rr" w:id="15"/>
      <w:bookmarkEnd w:id="15"/>
      <w:r w:rsidDel="00000000" w:rsidR="00000000" w:rsidRPr="00000000">
        <w:rPr>
          <w:rtl w:val="0"/>
        </w:rPr>
        <w:t xml:space="preserve">Primary Texts</w:t>
      </w:r>
      <w:r w:rsidDel="00000000" w:rsidR="00000000" w:rsidRPr="00000000">
        <w:rPr>
          <w:rtl w:val="0"/>
        </w:rPr>
      </w:r>
    </w:p>
    <w:p w:rsidR="00000000" w:rsidDel="00000000" w:rsidP="00000000" w:rsidRDefault="00000000" w:rsidRPr="00000000" w14:paraId="0000002E">
      <w:pPr>
        <w:jc w:val="center"/>
        <w:rPr>
          <w:sz w:val="22"/>
          <w:szCs w:val="22"/>
          <w:vertAlign w:val="baseline"/>
        </w:rPr>
      </w:pPr>
      <w:r w:rsidDel="00000000" w:rsidR="00000000" w:rsidRPr="00000000">
        <w:rPr>
          <w:rFonts w:ascii="EB Garamond SemiBold" w:cs="EB Garamond SemiBold" w:eastAsia="EB Garamond SemiBold" w:hAnsi="EB Garamond SemiBold"/>
          <w:sz w:val="22"/>
          <w:szCs w:val="22"/>
          <w:rtl w:val="0"/>
        </w:rPr>
        <w:t xml:space="preserve">Notes:</w:t>
      </w:r>
      <w:r w:rsidDel="00000000" w:rsidR="00000000" w:rsidRPr="00000000">
        <w:rPr>
          <w:sz w:val="22"/>
          <w:szCs w:val="22"/>
          <w:rtl w:val="0"/>
        </w:rPr>
        <w:t xml:space="preserve"> All readings will be available as links or PDFs via Canvas; * indicates excerpts; location footnotes below.</w:t>
      </w:r>
      <w:r w:rsidDel="00000000" w:rsidR="00000000" w:rsidRPr="00000000">
        <w:rPr>
          <w:rtl w:val="0"/>
        </w:rPr>
      </w:r>
    </w:p>
    <w:p w:rsidR="00000000" w:rsidDel="00000000" w:rsidP="00000000" w:rsidRDefault="00000000" w:rsidRPr="00000000" w14:paraId="0000002F">
      <w:pPr>
        <w:rPr>
          <w:sz w:val="10"/>
          <w:szCs w:val="10"/>
        </w:rPr>
      </w:pPr>
      <w:r w:rsidDel="00000000" w:rsidR="00000000" w:rsidRPr="00000000">
        <w:rPr>
          <w:rtl w:val="0"/>
        </w:rPr>
      </w:r>
    </w:p>
    <w:sdt>
      <w:sdtPr>
        <w:lock w:val="contentLocked"/>
        <w:id w:val="-972409810"/>
        <w:tag w:val="goog_rdk_0"/>
      </w:sdtPr>
      <w:sdtContent>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28"/>
            <w:gridCol w:w="1008"/>
            <w:gridCol w:w="288"/>
            <w:gridCol w:w="3528"/>
            <w:gridCol w:w="1008"/>
            <w:tblGridChange w:id="0">
              <w:tblGrid>
                <w:gridCol w:w="3528"/>
                <w:gridCol w:w="1008"/>
                <w:gridCol w:w="288"/>
                <w:gridCol w:w="3528"/>
                <w:gridCol w:w="1008"/>
              </w:tblGrid>
            </w:tblGridChange>
          </w:tblGrid>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0">
                <w:pPr>
                  <w:pStyle w:val="Heading2"/>
                  <w:widowControl w:val="0"/>
                  <w:jc w:val="center"/>
                  <w:rPr>
                    <w:sz w:val="24"/>
                    <w:szCs w:val="24"/>
                  </w:rPr>
                </w:pPr>
                <w:bookmarkStart w:colFirst="0" w:colLast="0" w:name="_heading=h.4p4zlijsmplk" w:id="16"/>
                <w:bookmarkEnd w:id="16"/>
                <w:r w:rsidDel="00000000" w:rsidR="00000000" w:rsidRPr="00000000">
                  <w:rPr>
                    <w:sz w:val="24"/>
                    <w:szCs w:val="24"/>
                    <w:rtl w:val="0"/>
                  </w:rPr>
                  <w:t xml:space="preserve">Title</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1">
                <w:pPr>
                  <w:pStyle w:val="Heading2"/>
                  <w:widowControl w:val="0"/>
                  <w:jc w:val="center"/>
                  <w:rPr>
                    <w:sz w:val="24"/>
                    <w:szCs w:val="24"/>
                  </w:rPr>
                </w:pPr>
                <w:bookmarkStart w:colFirst="0" w:colLast="0" w:name="_heading=h.4fnhuqlbi46b" w:id="17"/>
                <w:bookmarkEnd w:id="17"/>
                <w:r w:rsidDel="00000000" w:rsidR="00000000" w:rsidRPr="00000000">
                  <w:rPr>
                    <w:sz w:val="24"/>
                    <w:szCs w:val="24"/>
                    <w:rtl w:val="0"/>
                  </w:rPr>
                  <w:t xml:space="preserve">Origin</w:t>
                </w:r>
              </w:p>
            </w:tc>
            <w:tc>
              <w:tcPr>
                <w:vMerge w:val="restart"/>
                <w:tcBorders>
                  <w:top w:color="ffffff" w:space="0" w:sz="8" w:val="single"/>
                </w:tcBorders>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2">
                <w:pPr>
                  <w:pStyle w:val="Heading2"/>
                  <w:widowControl w:val="0"/>
                  <w:jc w:val="center"/>
                  <w:rPr>
                    <w:sz w:val="24"/>
                    <w:szCs w:val="24"/>
                  </w:rPr>
                </w:pPr>
                <w:bookmarkStart w:colFirst="0" w:colLast="0" w:name="_heading=h.4fnhuqlbi46b" w:id="17"/>
                <w:bookmarkEnd w:id="17"/>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3">
                <w:pPr>
                  <w:pStyle w:val="Heading2"/>
                  <w:widowControl w:val="0"/>
                  <w:jc w:val="center"/>
                  <w:rPr>
                    <w:sz w:val="24"/>
                    <w:szCs w:val="24"/>
                  </w:rPr>
                </w:pPr>
                <w:bookmarkStart w:colFirst="0" w:colLast="0" w:name="_heading=h.4fnhuqlbi46b" w:id="17"/>
                <w:bookmarkEnd w:id="17"/>
                <w:r w:rsidDel="00000000" w:rsidR="00000000" w:rsidRPr="00000000">
                  <w:rPr>
                    <w:sz w:val="24"/>
                    <w:szCs w:val="24"/>
                    <w:rtl w:val="0"/>
                  </w:rPr>
                  <w:t xml:space="preserve">Title</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4">
                <w:pPr>
                  <w:pStyle w:val="Heading2"/>
                  <w:widowControl w:val="0"/>
                  <w:jc w:val="center"/>
                  <w:rPr>
                    <w:sz w:val="24"/>
                    <w:szCs w:val="24"/>
                  </w:rPr>
                </w:pPr>
                <w:bookmarkStart w:colFirst="0" w:colLast="0" w:name="_heading=h.4fnhuqlbi46b" w:id="17"/>
                <w:bookmarkEnd w:id="17"/>
                <w:r w:rsidDel="00000000" w:rsidR="00000000" w:rsidRPr="00000000">
                  <w:rPr>
                    <w:sz w:val="24"/>
                    <w:szCs w:val="24"/>
                    <w:rtl w:val="0"/>
                  </w:rPr>
                  <w:t xml:space="preserve">Origin</w:t>
                </w:r>
              </w:p>
            </w:tc>
          </w:tr>
          <w:tr>
            <w:trPr>
              <w:cantSplit w:val="0"/>
              <w:trHeight w:val="273.6" w:hRule="atLeast"/>
              <w:tblHeader w:val="0"/>
            </w:trPr>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1"/>
                    <w:szCs w:val="21"/>
                  </w:rPr>
                </w:pPr>
                <w:r w:rsidDel="00000000" w:rsidR="00000000" w:rsidRPr="00000000">
                  <w:rPr>
                    <w:i w:val="1"/>
                    <w:iCs w:val="1"/>
                    <w:sz w:val="21"/>
                    <w:szCs w:val="21"/>
                    <w:rtl w:val="0"/>
                  </w:rPr>
                  <w:t xml:space="preserve">  * </w:t>
                </w:r>
                <w:r w:rsidDel="00000000" w:rsidR="00000000" w:rsidRPr="00000000">
                  <w:rPr>
                    <w:sz w:val="21"/>
                    <w:szCs w:val="21"/>
                    <w:rtl w:val="0"/>
                  </w:rPr>
                  <w:t xml:space="preserve">Russian epic</w:t>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1"/>
                    <w:szCs w:val="21"/>
                  </w:rPr>
                </w:pPr>
                <w:r w:rsidDel="00000000" w:rsidR="00000000" w:rsidRPr="00000000">
                  <w:rPr>
                    <w:sz w:val="21"/>
                    <w:szCs w:val="21"/>
                    <w:rtl w:val="0"/>
                  </w:rPr>
                  <w:t xml:space="preserve">  Russia</w:t>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8">
                <w:pPr>
                  <w:widowControl w:val="0"/>
                  <w:rPr>
                    <w:sz w:val="21"/>
                    <w:szCs w:val="21"/>
                  </w:rPr>
                </w:pPr>
                <w:r w:rsidDel="00000000" w:rsidR="00000000" w:rsidRPr="00000000">
                  <w:rPr>
                    <w:i w:val="1"/>
                    <w:iCs w:val="1"/>
                    <w:sz w:val="21"/>
                    <w:szCs w:val="21"/>
                    <w:rtl w:val="0"/>
                  </w:rPr>
                  <w:t xml:space="preserve">  * The Inferno </w:t>
                </w:r>
                <w:r w:rsidDel="00000000" w:rsidR="00000000" w:rsidRPr="00000000">
                  <w:rPr>
                    <w:sz w:val="21"/>
                    <w:szCs w:val="21"/>
                    <w:rtl w:val="0"/>
                  </w:rPr>
                  <w:t xml:space="preserve">by Dante</w:t>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9">
                <w:pPr>
                  <w:widowControl w:val="0"/>
                  <w:rPr>
                    <w:sz w:val="21"/>
                    <w:szCs w:val="21"/>
                  </w:rPr>
                </w:pPr>
                <w:r w:rsidDel="00000000" w:rsidR="00000000" w:rsidRPr="00000000">
                  <w:rPr>
                    <w:sz w:val="21"/>
                    <w:szCs w:val="21"/>
                    <w:rtl w:val="0"/>
                  </w:rPr>
                  <w:t xml:space="preserve">  Italy</w:t>
                </w:r>
              </w:p>
            </w:tc>
          </w:tr>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A">
                <w:pPr>
                  <w:widowControl w:val="0"/>
                  <w:rPr>
                    <w:sz w:val="21"/>
                    <w:szCs w:val="21"/>
                  </w:rPr>
                </w:pPr>
                <w:r w:rsidDel="00000000" w:rsidR="00000000" w:rsidRPr="00000000">
                  <w:rPr>
                    <w:i w:val="1"/>
                    <w:iCs w:val="1"/>
                    <w:sz w:val="21"/>
                    <w:szCs w:val="21"/>
                    <w:rtl w:val="0"/>
                  </w:rPr>
                  <w:t xml:space="preserve">  Beowulf, </w:t>
                </w:r>
                <w:r w:rsidDel="00000000" w:rsidR="00000000" w:rsidRPr="00000000">
                  <w:rPr>
                    <w:sz w:val="21"/>
                    <w:szCs w:val="21"/>
                    <w:rtl w:val="0"/>
                  </w:rPr>
                  <w:t xml:space="preserve">translated by Heaney</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B">
                <w:pPr>
                  <w:widowControl w:val="0"/>
                  <w:rPr>
                    <w:sz w:val="21"/>
                    <w:szCs w:val="21"/>
                  </w:rPr>
                </w:pPr>
                <w:r w:rsidDel="00000000" w:rsidR="00000000" w:rsidRPr="00000000">
                  <w:rPr>
                    <w:sz w:val="21"/>
                    <w:szCs w:val="21"/>
                    <w:rtl w:val="0"/>
                  </w:rPr>
                  <w:t xml:space="preserve">  England</w:t>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D">
                <w:pPr>
                  <w:widowControl w:val="0"/>
                  <w:rPr>
                    <w:sz w:val="21"/>
                    <w:szCs w:val="21"/>
                  </w:rPr>
                </w:pPr>
                <w:r w:rsidDel="00000000" w:rsidR="00000000" w:rsidRPr="00000000">
                  <w:rPr>
                    <w:i w:val="1"/>
                    <w:iCs w:val="1"/>
                    <w:sz w:val="21"/>
                    <w:szCs w:val="21"/>
                    <w:rtl w:val="0"/>
                  </w:rPr>
                  <w:t xml:space="preserve">  * The Prince </w:t>
                </w:r>
                <w:r w:rsidDel="00000000" w:rsidR="00000000" w:rsidRPr="00000000">
                  <w:rPr>
                    <w:sz w:val="21"/>
                    <w:szCs w:val="21"/>
                    <w:rtl w:val="0"/>
                  </w:rPr>
                  <w:t xml:space="preserve">by Machiavelli</w:t>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E">
                <w:pPr>
                  <w:widowControl w:val="0"/>
                  <w:rPr>
                    <w:sz w:val="21"/>
                    <w:szCs w:val="21"/>
                  </w:rPr>
                </w:pPr>
                <w:r w:rsidDel="00000000" w:rsidR="00000000" w:rsidRPr="00000000">
                  <w:rPr>
                    <w:sz w:val="21"/>
                    <w:szCs w:val="21"/>
                    <w:rtl w:val="0"/>
                  </w:rPr>
                  <w:t xml:space="preserve">  Italy</w:t>
                </w:r>
              </w:p>
            </w:tc>
          </w:tr>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3F">
                <w:pPr>
                  <w:widowControl w:val="0"/>
                  <w:rPr>
                    <w:sz w:val="21"/>
                    <w:szCs w:val="21"/>
                  </w:rPr>
                </w:pPr>
                <w:r w:rsidDel="00000000" w:rsidR="00000000" w:rsidRPr="00000000">
                  <w:rPr>
                    <w:i w:val="1"/>
                    <w:iCs w:val="1"/>
                    <w:sz w:val="21"/>
                    <w:szCs w:val="21"/>
                    <w:rtl w:val="0"/>
                  </w:rPr>
                  <w:t xml:space="preserve">  * The Odyssey</w:t>
                </w:r>
                <w:r w:rsidDel="00000000" w:rsidR="00000000" w:rsidRPr="00000000">
                  <w:rPr>
                    <w:sz w:val="21"/>
                    <w:szCs w:val="21"/>
                    <w:rtl w:val="0"/>
                  </w:rPr>
                  <w:t xml:space="preserve"> by Homer</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0">
                <w:pPr>
                  <w:widowControl w:val="0"/>
                  <w:rPr>
                    <w:sz w:val="21"/>
                    <w:szCs w:val="21"/>
                  </w:rPr>
                </w:pPr>
                <w:r w:rsidDel="00000000" w:rsidR="00000000" w:rsidRPr="00000000">
                  <w:rPr>
                    <w:sz w:val="21"/>
                    <w:szCs w:val="21"/>
                    <w:rtl w:val="0"/>
                  </w:rPr>
                  <w:t xml:space="preserve">  Greece</w:t>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2">
                <w:pPr>
                  <w:widowControl w:val="0"/>
                  <w:rPr>
                    <w:sz w:val="21"/>
                    <w:szCs w:val="21"/>
                  </w:rPr>
                </w:pPr>
                <w:r w:rsidDel="00000000" w:rsidR="00000000" w:rsidRPr="00000000">
                  <w:rPr>
                    <w:i w:val="1"/>
                    <w:iCs w:val="1"/>
                    <w:sz w:val="21"/>
                    <w:szCs w:val="21"/>
                    <w:rtl w:val="0"/>
                  </w:rPr>
                  <w:t xml:space="preserve">  Macbeth </w:t>
                </w:r>
                <w:r w:rsidDel="00000000" w:rsidR="00000000" w:rsidRPr="00000000">
                  <w:rPr>
                    <w:sz w:val="21"/>
                    <w:szCs w:val="21"/>
                    <w:rtl w:val="0"/>
                  </w:rPr>
                  <w:t xml:space="preserve">by Shakespeare</w:t>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3">
                <w:pPr>
                  <w:widowControl w:val="0"/>
                  <w:rPr>
                    <w:sz w:val="21"/>
                    <w:szCs w:val="21"/>
                  </w:rPr>
                </w:pPr>
                <w:r w:rsidDel="00000000" w:rsidR="00000000" w:rsidRPr="00000000">
                  <w:rPr>
                    <w:sz w:val="21"/>
                    <w:szCs w:val="21"/>
                    <w:rtl w:val="0"/>
                  </w:rPr>
                  <w:t xml:space="preserve">  England</w:t>
                </w:r>
              </w:p>
            </w:tc>
          </w:tr>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4">
                <w:pPr>
                  <w:widowControl w:val="0"/>
                  <w:rPr>
                    <w:sz w:val="21"/>
                    <w:szCs w:val="21"/>
                  </w:rPr>
                </w:pPr>
                <w:r w:rsidDel="00000000" w:rsidR="00000000" w:rsidRPr="00000000">
                  <w:rPr>
                    <w:i w:val="1"/>
                    <w:iCs w:val="1"/>
                    <w:sz w:val="21"/>
                    <w:szCs w:val="21"/>
                    <w:rtl w:val="0"/>
                  </w:rPr>
                  <w:t xml:space="preserve">  * The Book of Dede Korkut</w:t>
                </w:r>
                <w:r w:rsidDel="00000000" w:rsidR="00000000" w:rsidRPr="00000000">
                  <w:rPr>
                    <w:sz w:val="21"/>
                    <w:szCs w:val="21"/>
                    <w:rtl w:val="0"/>
                  </w:rPr>
                  <w:t xml:space="preserve"> (excerpts)</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5">
                <w:pPr>
                  <w:widowControl w:val="0"/>
                  <w:rPr>
                    <w:sz w:val="21"/>
                    <w:szCs w:val="21"/>
                  </w:rPr>
                </w:pPr>
                <w:r w:rsidDel="00000000" w:rsidR="00000000" w:rsidRPr="00000000">
                  <w:rPr>
                    <w:sz w:val="21"/>
                    <w:szCs w:val="21"/>
                    <w:rtl w:val="0"/>
                  </w:rPr>
                  <w:t xml:space="preserve">  Turkey</w:t>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7">
                <w:pPr>
                  <w:widowControl w:val="0"/>
                  <w:rPr>
                    <w:sz w:val="21"/>
                    <w:szCs w:val="21"/>
                  </w:rPr>
                </w:pPr>
                <w:r w:rsidDel="00000000" w:rsidR="00000000" w:rsidRPr="00000000">
                  <w:rPr>
                    <w:sz w:val="21"/>
                    <w:szCs w:val="21"/>
                    <w:rtl w:val="0"/>
                  </w:rPr>
                  <w:t xml:space="preserve">  Selected &amp;&amp;&amp; (African? Russian?)</w:t>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8">
                <w:pPr>
                  <w:widowControl w:val="0"/>
                  <w:rPr>
                    <w:sz w:val="21"/>
                    <w:szCs w:val="21"/>
                  </w:rPr>
                </w:pPr>
                <w:r w:rsidDel="00000000" w:rsidR="00000000" w:rsidRPr="00000000">
                  <w:rPr>
                    <w:sz w:val="21"/>
                    <w:szCs w:val="21"/>
                    <w:rtl w:val="0"/>
                  </w:rPr>
                  <w:t xml:space="preserve">  &amp;&amp;&amp;</w:t>
                </w:r>
              </w:p>
            </w:tc>
          </w:tr>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9">
                <w:pPr>
                  <w:widowControl w:val="0"/>
                  <w:rPr>
                    <w:sz w:val="21"/>
                    <w:szCs w:val="21"/>
                  </w:rPr>
                </w:pPr>
                <w:r w:rsidDel="00000000" w:rsidR="00000000" w:rsidRPr="00000000">
                  <w:rPr>
                    <w:i w:val="1"/>
                    <w:iCs w:val="1"/>
                    <w:sz w:val="21"/>
                    <w:szCs w:val="21"/>
                    <w:rtl w:val="0"/>
                  </w:rPr>
                  <w:t xml:space="preserve">  * One Thousand &amp; One Nights</w:t>
                </w:r>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A">
                <w:pPr>
                  <w:widowControl w:val="0"/>
                  <w:rPr>
                    <w:sz w:val="21"/>
                    <w:szCs w:val="21"/>
                  </w:rPr>
                </w:pPr>
                <w:r w:rsidDel="00000000" w:rsidR="00000000" w:rsidRPr="00000000">
                  <w:rPr>
                    <w:sz w:val="21"/>
                    <w:szCs w:val="21"/>
                    <w:rtl w:val="0"/>
                  </w:rPr>
                  <w:t xml:space="preserve">  Arabia</w:t>
                </w:r>
                <w:r w:rsidDel="00000000" w:rsidR="00000000" w:rsidRPr="00000000">
                  <w:rPr>
                    <w:sz w:val="21"/>
                    <w:szCs w:val="21"/>
                    <w:vertAlign w:val="superscript"/>
                  </w:rPr>
                  <w:footnoteReference w:customMarkFollows="0" w:id="0"/>
                </w:r>
                <w:r w:rsidDel="00000000" w:rsidR="00000000" w:rsidRPr="00000000">
                  <w:rPr>
                    <w:rtl w:val="0"/>
                  </w:rPr>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C">
                <w:pPr>
                  <w:widowControl w:val="0"/>
                  <w:rPr>
                    <w:sz w:val="21"/>
                    <w:szCs w:val="21"/>
                  </w:rPr>
                </w:pPr>
                <w:r w:rsidDel="00000000" w:rsidR="00000000" w:rsidRPr="00000000">
                  <w:rPr>
                    <w:sz w:val="21"/>
                    <w:szCs w:val="21"/>
                    <w:rtl w:val="0"/>
                  </w:rPr>
                  <w:t xml:space="preserve">  Caribbean/Surinam something</w:t>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D">
                <w:pPr>
                  <w:widowControl w:val="0"/>
                  <w:rPr>
                    <w:sz w:val="21"/>
                    <w:szCs w:val="21"/>
                  </w:rPr>
                </w:pPr>
                <w:r w:rsidDel="00000000" w:rsidR="00000000" w:rsidRPr="00000000">
                  <w:rPr>
                    <w:sz w:val="21"/>
                    <w:szCs w:val="21"/>
                    <w:rtl w:val="0"/>
                  </w:rPr>
                  <w:t xml:space="preserve">  </w:t>
                </w:r>
              </w:p>
            </w:tc>
          </w:tr>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E">
                <w:pPr>
                  <w:rPr>
                    <w:i w:val="1"/>
                    <w:iCs w:val="1"/>
                    <w:sz w:val="21"/>
                    <w:szCs w:val="21"/>
                  </w:rPr>
                </w:pPr>
                <w:r w:rsidDel="00000000" w:rsidR="00000000" w:rsidRPr="00000000">
                  <w:rPr>
                    <w:i w:val="1"/>
                    <w:iCs w:val="1"/>
                    <w:sz w:val="21"/>
                    <w:szCs w:val="21"/>
                    <w:rtl w:val="0"/>
                  </w:rPr>
                  <w:t xml:space="preserve">  * Kathasaritsagara </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4F">
                <w:pPr>
                  <w:widowControl w:val="0"/>
                  <w:rPr>
                    <w:sz w:val="21"/>
                    <w:szCs w:val="21"/>
                  </w:rPr>
                </w:pPr>
                <w:r w:rsidDel="00000000" w:rsidR="00000000" w:rsidRPr="00000000">
                  <w:rPr>
                    <w:sz w:val="21"/>
                    <w:szCs w:val="21"/>
                    <w:rtl w:val="0"/>
                  </w:rPr>
                  <w:t xml:space="preserve">  India</w:t>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1">
                <w:pPr>
                  <w:widowControl w:val="0"/>
                  <w:rPr>
                    <w:sz w:val="21"/>
                    <w:szCs w:val="21"/>
                  </w:rPr>
                </w:pPr>
                <w:r w:rsidDel="00000000" w:rsidR="00000000" w:rsidRPr="00000000">
                  <w:rPr>
                    <w:sz w:val="21"/>
                    <w:szCs w:val="21"/>
                    <w:rtl w:val="0"/>
                  </w:rPr>
                  <w:t xml:space="preserve">  Ghana something</w:t>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2">
                <w:pPr>
                  <w:widowControl w:val="0"/>
                  <w:rPr>
                    <w:sz w:val="21"/>
                    <w:szCs w:val="21"/>
                  </w:rPr>
                </w:pPr>
                <w:r w:rsidDel="00000000" w:rsidR="00000000" w:rsidRPr="00000000">
                  <w:rPr>
                    <w:sz w:val="21"/>
                    <w:szCs w:val="21"/>
                    <w:rtl w:val="0"/>
                  </w:rPr>
                  <w:t xml:space="preserve">  </w:t>
                </w:r>
              </w:p>
            </w:tc>
          </w:tr>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3">
                <w:pPr>
                  <w:widowControl w:val="0"/>
                  <w:rPr>
                    <w:sz w:val="21"/>
                    <w:szCs w:val="21"/>
                  </w:rPr>
                </w:pPr>
                <w:r w:rsidDel="00000000" w:rsidR="00000000" w:rsidRPr="00000000">
                  <w:rPr>
                    <w:i w:val="1"/>
                    <w:iCs w:val="1"/>
                    <w:sz w:val="21"/>
                    <w:szCs w:val="21"/>
                    <w:rtl w:val="0"/>
                  </w:rPr>
                  <w:t xml:space="preserve">  * The Tales of Sendebar </w:t>
                </w:r>
                <w:r w:rsidDel="00000000" w:rsidR="00000000" w:rsidRPr="00000000">
                  <w:rPr>
                    <w:sz w:val="21"/>
                    <w:szCs w:val="21"/>
                    <w:rtl w:val="0"/>
                  </w:rPr>
                  <w:t xml:space="preserve">(excerpts)</w:t>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4">
                <w:pPr>
                  <w:widowControl w:val="0"/>
                  <w:rPr>
                    <w:sz w:val="21"/>
                    <w:szCs w:val="21"/>
                  </w:rPr>
                </w:pPr>
                <w:r w:rsidDel="00000000" w:rsidR="00000000" w:rsidRPr="00000000">
                  <w:rPr>
                    <w:sz w:val="21"/>
                    <w:szCs w:val="21"/>
                    <w:rtl w:val="0"/>
                  </w:rPr>
                  <w:t xml:space="preserve">  Near East</w:t>
                </w:r>
                <w:r w:rsidDel="00000000" w:rsidR="00000000" w:rsidRPr="00000000">
                  <w:rPr>
                    <w:sz w:val="21"/>
                    <w:szCs w:val="21"/>
                    <w:vertAlign w:val="superscript"/>
                  </w:rPr>
                  <w:footnoteReference w:customMarkFollows="0" w:id="1"/>
                </w:r>
                <w:r w:rsidDel="00000000" w:rsidR="00000000" w:rsidRPr="00000000">
                  <w:rPr>
                    <w:rtl w:val="0"/>
                  </w:rPr>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6">
                <w:pPr>
                  <w:widowControl w:val="0"/>
                  <w:rPr>
                    <w:sz w:val="21"/>
                    <w:szCs w:val="21"/>
                  </w:rPr>
                </w:pPr>
                <w:r w:rsidDel="00000000" w:rsidR="00000000" w:rsidRPr="00000000">
                  <w:rPr>
                    <w:i w:val="1"/>
                    <w:iCs w:val="1"/>
                    <w:sz w:val="21"/>
                    <w:szCs w:val="21"/>
                    <w:rtl w:val="0"/>
                  </w:rPr>
                  <w:t xml:space="preserve">  Oroonoko </w:t>
                </w:r>
                <w:r w:rsidDel="00000000" w:rsidR="00000000" w:rsidRPr="00000000">
                  <w:rPr>
                    <w:sz w:val="21"/>
                    <w:szCs w:val="21"/>
                    <w:rtl w:val="0"/>
                  </w:rPr>
                  <w:t xml:space="preserve">by Behn</w:t>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7">
                <w:pPr>
                  <w:widowControl w:val="0"/>
                  <w:rPr>
                    <w:sz w:val="21"/>
                    <w:szCs w:val="21"/>
                  </w:rPr>
                </w:pPr>
                <w:r w:rsidDel="00000000" w:rsidR="00000000" w:rsidRPr="00000000">
                  <w:rPr>
                    <w:sz w:val="21"/>
                    <w:szCs w:val="21"/>
                    <w:rtl w:val="0"/>
                  </w:rPr>
                  <w:t xml:space="preserve">  England</w:t>
                </w:r>
                <w:r w:rsidDel="00000000" w:rsidR="00000000" w:rsidRPr="00000000">
                  <w:rPr>
                    <w:sz w:val="21"/>
                    <w:szCs w:val="21"/>
                    <w:vertAlign w:val="superscript"/>
                  </w:rPr>
                  <w:footnoteReference w:customMarkFollows="0" w:id="2"/>
                </w:r>
                <w:r w:rsidDel="00000000" w:rsidR="00000000" w:rsidRPr="00000000">
                  <w:rPr>
                    <w:rtl w:val="0"/>
                  </w:rPr>
                </w:r>
              </w:p>
            </w:tc>
          </w:tr>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8">
                <w:pPr>
                  <w:widowControl w:val="0"/>
                  <w:rPr>
                    <w:sz w:val="21"/>
                    <w:szCs w:val="21"/>
                  </w:rPr>
                </w:pPr>
                <w:r w:rsidDel="00000000" w:rsidR="00000000" w:rsidRPr="00000000">
                  <w:rPr>
                    <w:sz w:val="21"/>
                    <w:szCs w:val="21"/>
                    <w:rtl w:val="0"/>
                  </w:rPr>
                  <w:t xml:space="preserve">  Selected poems by Rūmī</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9">
                <w:pPr>
                  <w:widowControl w:val="0"/>
                  <w:rPr>
                    <w:sz w:val="21"/>
                    <w:szCs w:val="21"/>
                  </w:rPr>
                </w:pPr>
                <w:r w:rsidDel="00000000" w:rsidR="00000000" w:rsidRPr="00000000">
                  <w:rPr>
                    <w:sz w:val="21"/>
                    <w:szCs w:val="21"/>
                    <w:rtl w:val="0"/>
                  </w:rPr>
                  <w:t xml:space="preserve">  Persia</w:t>
                </w:r>
                <w:r w:rsidDel="00000000" w:rsidR="00000000" w:rsidRPr="00000000">
                  <w:rPr>
                    <w:sz w:val="21"/>
                    <w:szCs w:val="21"/>
                    <w:vertAlign w:val="superscript"/>
                  </w:rPr>
                  <w:footnoteReference w:customMarkFollows="0" w:id="3"/>
                </w:r>
                <w:r w:rsidDel="00000000" w:rsidR="00000000" w:rsidRPr="00000000">
                  <w:rPr>
                    <w:rtl w:val="0"/>
                  </w:rPr>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B">
                <w:pPr>
                  <w:widowControl w:val="0"/>
                  <w:rPr>
                    <w:sz w:val="21"/>
                    <w:szCs w:val="21"/>
                  </w:rPr>
                </w:pPr>
                <w:r w:rsidDel="00000000" w:rsidR="00000000" w:rsidRPr="00000000">
                  <w:rPr>
                    <w:sz w:val="21"/>
                    <w:szCs w:val="21"/>
                    <w:rtl w:val="0"/>
                  </w:rPr>
                  <w:t xml:space="preserve">  “Eve’s Apology in Defense…” by Lanyer</w:t>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C">
                <w:pPr>
                  <w:widowControl w:val="0"/>
                  <w:rPr>
                    <w:sz w:val="21"/>
                    <w:szCs w:val="21"/>
                  </w:rPr>
                </w:pPr>
                <w:r w:rsidDel="00000000" w:rsidR="00000000" w:rsidRPr="00000000">
                  <w:rPr>
                    <w:sz w:val="21"/>
                    <w:szCs w:val="21"/>
                    <w:rtl w:val="0"/>
                  </w:rPr>
                  <w:t xml:space="preserve">  England</w:t>
                </w:r>
              </w:p>
            </w:tc>
          </w:tr>
          <w:tr>
            <w:trPr>
              <w:cantSplit w:val="0"/>
              <w:trHeight w:val="273.6" w:hRule="atLeast"/>
              <w:tblHeader w:val="0"/>
            </w:trPr>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D">
                <w:pPr>
                  <w:widowControl w:val="0"/>
                  <w:rPr>
                    <w:sz w:val="21"/>
                    <w:szCs w:val="21"/>
                  </w:rPr>
                </w:pPr>
                <w:r w:rsidDel="00000000" w:rsidR="00000000" w:rsidRPr="00000000">
                  <w:rPr>
                    <w:sz w:val="21"/>
                    <w:szCs w:val="21"/>
                    <w:rtl w:val="0"/>
                  </w:rPr>
                  <w:t xml:space="preserve">  Selected ancient Chinese poems</w:t>
                </w:r>
              </w:p>
            </w:tc>
            <w:tc>
              <w:tcPr>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E">
                <w:pPr>
                  <w:widowControl w:val="0"/>
                  <w:rPr>
                    <w:sz w:val="21"/>
                    <w:szCs w:val="21"/>
                  </w:rPr>
                </w:pPr>
                <w:r w:rsidDel="00000000" w:rsidR="00000000" w:rsidRPr="00000000">
                  <w:rPr>
                    <w:sz w:val="21"/>
                    <w:szCs w:val="21"/>
                    <w:rtl w:val="0"/>
                  </w:rPr>
                  <w:t xml:space="preserve">  China</w:t>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0">
                <w:pPr>
                  <w:widowControl w:val="0"/>
                  <w:rPr>
                    <w:sz w:val="21"/>
                    <w:szCs w:val="21"/>
                  </w:rPr>
                </w:pPr>
                <w:r w:rsidDel="00000000" w:rsidR="00000000" w:rsidRPr="00000000">
                  <w:rPr>
                    <w:i w:val="1"/>
                    <w:iCs w:val="1"/>
                    <w:sz w:val="21"/>
                    <w:szCs w:val="21"/>
                    <w:rtl w:val="0"/>
                  </w:rPr>
                  <w:t xml:space="preserve">  * The Book of the City of Ladies </w:t>
                </w:r>
                <w:r w:rsidDel="00000000" w:rsidR="00000000" w:rsidRPr="00000000">
                  <w:rPr>
                    <w:sz w:val="21"/>
                    <w:szCs w:val="21"/>
                    <w:rtl w:val="0"/>
                  </w:rPr>
                  <w:t xml:space="preserve">by Pizan</w:t>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1">
                <w:pPr>
                  <w:widowControl w:val="0"/>
                  <w:rPr>
                    <w:sz w:val="21"/>
                    <w:szCs w:val="21"/>
                  </w:rPr>
                </w:pPr>
                <w:r w:rsidDel="00000000" w:rsidR="00000000" w:rsidRPr="00000000">
                  <w:rPr>
                    <w:sz w:val="21"/>
                    <w:szCs w:val="21"/>
                    <w:rtl w:val="0"/>
                  </w:rPr>
                  <w:t xml:space="preserve">  France</w:t>
                </w:r>
              </w:p>
            </w:tc>
          </w:tr>
          <w:tr>
            <w:trPr>
              <w:cantSplit w:val="0"/>
              <w:trHeight w:val="273.6" w:hRule="atLeast"/>
              <w:tblHeader w:val="0"/>
            </w:trPr>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2">
                <w:pPr>
                  <w:rPr>
                    <w:sz w:val="21"/>
                    <w:szCs w:val="21"/>
                  </w:rPr>
                </w:pPr>
                <w:r w:rsidDel="00000000" w:rsidR="00000000" w:rsidRPr="00000000">
                  <w:rPr>
                    <w:sz w:val="21"/>
                    <w:szCs w:val="21"/>
                    <w:rtl w:val="0"/>
                  </w:rPr>
                  <w:t xml:space="preserve">  Selected ### poems (Norse? Ukrainian?)</w:t>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3">
                <w:pPr>
                  <w:widowControl w:val="0"/>
                  <w:rPr>
                    <w:sz w:val="21"/>
                    <w:szCs w:val="21"/>
                  </w:rPr>
                </w:pPr>
                <w:r w:rsidDel="00000000" w:rsidR="00000000" w:rsidRPr="00000000">
                  <w:rPr>
                    <w:sz w:val="21"/>
                    <w:szCs w:val="21"/>
                    <w:rtl w:val="0"/>
                  </w:rPr>
                  <w:t xml:space="preserve">  ###</w:t>
                </w:r>
              </w:p>
            </w:tc>
            <w:tc>
              <w:tcPr>
                <w:vMerge w:val="continue"/>
                <w:shd w:fill="auto"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5">
                <w:pPr>
                  <w:widowControl w:val="0"/>
                  <w:rPr>
                    <w:sz w:val="21"/>
                    <w:szCs w:val="21"/>
                  </w:rPr>
                </w:pPr>
                <w:r w:rsidDel="00000000" w:rsidR="00000000" w:rsidRPr="00000000">
                  <w:rPr>
                    <w:i w:val="1"/>
                    <w:iCs w:val="1"/>
                    <w:sz w:val="21"/>
                    <w:szCs w:val="21"/>
                    <w:rtl w:val="0"/>
                  </w:rPr>
                  <w:t xml:space="preserve">  * Lais </w:t>
                </w:r>
                <w:r w:rsidDel="00000000" w:rsidR="00000000" w:rsidRPr="00000000">
                  <w:rPr>
                    <w:sz w:val="21"/>
                    <w:szCs w:val="21"/>
                    <w:rtl w:val="0"/>
                  </w:rPr>
                  <w:t xml:space="preserve">by Marie de France</w:t>
                </w:r>
              </w:p>
            </w:tc>
            <w:tc>
              <w:tcP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6">
                <w:pPr>
                  <w:widowControl w:val="0"/>
                  <w:rPr>
                    <w:sz w:val="21"/>
                    <w:szCs w:val="21"/>
                  </w:rPr>
                </w:pPr>
                <w:r w:rsidDel="00000000" w:rsidR="00000000" w:rsidRPr="00000000">
                  <w:rPr>
                    <w:sz w:val="21"/>
                    <w:szCs w:val="21"/>
                    <w:rtl w:val="0"/>
                  </w:rPr>
                  <w:t xml:space="preserve">  France</w:t>
                </w:r>
              </w:p>
            </w:tc>
          </w:tr>
          <w:tr>
            <w:trPr>
              <w:cantSplit w:val="0"/>
              <w:trHeight w:val="273.6" w:hRule="atLeast"/>
              <w:tblHeader w:val="0"/>
            </w:trPr>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7">
                <w:pPr>
                  <w:widowControl w:val="0"/>
                  <w:rPr>
                    <w:sz w:val="21"/>
                    <w:szCs w:val="21"/>
                  </w:rPr>
                </w:pPr>
                <w:r w:rsidDel="00000000" w:rsidR="00000000" w:rsidRPr="00000000">
                  <w:rPr>
                    <w:sz w:val="21"/>
                    <w:szCs w:val="21"/>
                    <w:rtl w:val="0"/>
                  </w:rPr>
                  <w:t xml:space="preserve">  Selected %%% poems (African?)</w:t>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8">
                <w:pPr>
                  <w:widowControl w:val="0"/>
                  <w:rPr>
                    <w:sz w:val="21"/>
                    <w:szCs w:val="21"/>
                  </w:rPr>
                </w:pPr>
                <w:r w:rsidDel="00000000" w:rsidR="00000000" w:rsidRPr="00000000">
                  <w:rPr>
                    <w:sz w:val="21"/>
                    <w:szCs w:val="21"/>
                    <w:rtl w:val="0"/>
                  </w:rPr>
                  <w:t xml:space="preserve">  %%%</w:t>
                </w:r>
              </w:p>
            </w:tc>
            <w:tc>
              <w:tcPr>
                <w:vMerge w:val="continue"/>
                <w:tcBorders>
                  <w:bottom w:color="ffffff" w:space="0" w:sz="8" w:val="single"/>
                </w:tcBorders>
                <w:shd w:fill="ff00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A">
                <w:pPr>
                  <w:widowControl w:val="0"/>
                  <w:rPr>
                    <w:sz w:val="21"/>
                    <w:szCs w:val="21"/>
                  </w:rPr>
                </w:pPr>
                <w:r w:rsidDel="00000000" w:rsidR="00000000" w:rsidRPr="00000000">
                  <w:rPr>
                    <w:sz w:val="21"/>
                    <w:szCs w:val="21"/>
                    <w:rtl w:val="0"/>
                  </w:rPr>
                  <w:t xml:space="preserve">  Something indigenous</w:t>
                </w:r>
              </w:p>
            </w:tc>
            <w:tc>
              <w:tcPr>
                <w:shd w:fill="ff9900" w:val="clear"/>
                <w:tcMar>
                  <w:top w:w="14.399999999999999" w:type="dxa"/>
                  <w:left w:w="14.399999999999999" w:type="dxa"/>
                  <w:bottom w:w="14.399999999999999" w:type="dxa"/>
                  <w:right w:w="14.399999999999999" w:type="dxa"/>
                </w:tcMar>
                <w:vAlign w:val="top"/>
              </w:tcPr>
              <w:p w:rsidR="00000000" w:rsidDel="00000000" w:rsidP="00000000" w:rsidRDefault="00000000" w:rsidRPr="00000000" w14:paraId="0000006B">
                <w:pPr>
                  <w:widowControl w:val="0"/>
                  <w:rPr>
                    <w:sz w:val="21"/>
                    <w:szCs w:val="21"/>
                  </w:rPr>
                </w:pPr>
                <w:r w:rsidDel="00000000" w:rsidR="00000000" w:rsidRPr="00000000">
                  <w:rPr>
                    <w:rtl w:val="0"/>
                  </w:rPr>
                </w:r>
              </w:p>
            </w:tc>
          </w:tr>
        </w:tbl>
      </w:sdtContent>
    </w:sdt>
    <w:p w:rsidR="00000000" w:rsidDel="00000000" w:rsidP="00000000" w:rsidRDefault="00000000" w:rsidRPr="00000000" w14:paraId="0000006C">
      <w:pPr>
        <w:pStyle w:val="Heading2"/>
        <w:rPr/>
      </w:pPr>
      <w:bookmarkStart w:colFirst="0" w:colLast="0" w:name="_heading=h.8024vraxvjnx" w:id="18"/>
      <w:bookmarkEnd w:id="18"/>
      <w:r w:rsidDel="00000000" w:rsidR="00000000" w:rsidRPr="00000000">
        <w:rPr>
          <w:rtl w:val="0"/>
        </w:rPr>
        <w:t xml:space="preserve">Other Texts (Composition, Theory, etc.)</w:t>
      </w:r>
    </w:p>
    <w:p w:rsidR="00000000" w:rsidDel="00000000" w:rsidP="00000000" w:rsidRDefault="00000000" w:rsidRPr="00000000" w14:paraId="0000006D">
      <w:pPr>
        <w:numPr>
          <w:ilvl w:val="0"/>
          <w:numId w:val="1"/>
        </w:numPr>
        <w:ind w:left="720" w:hanging="360"/>
        <w:rPr>
          <w:i w:val="1"/>
          <w:iCs w:val="1"/>
        </w:rPr>
      </w:pPr>
      <w:r w:rsidDel="00000000" w:rsidR="00000000" w:rsidRPr="00000000">
        <w:rPr>
          <w:i w:val="1"/>
          <w:iCs w:val="1"/>
          <w:rtl w:val="0"/>
        </w:rPr>
        <w:t xml:space="preserve">They Say/I Say: The Moves That Matter in Academic Writing </w:t>
      </w:r>
      <w:r w:rsidDel="00000000" w:rsidR="00000000" w:rsidRPr="00000000">
        <w:rPr>
          <w:rtl w:val="0"/>
        </w:rPr>
        <w:t xml:space="preserve">by Graff and Birkenstein</w:t>
      </w:r>
    </w:p>
    <w:p w:rsidR="00000000" w:rsidDel="00000000" w:rsidP="00000000" w:rsidRDefault="00000000" w:rsidRPr="00000000" w14:paraId="0000006E">
      <w:pPr>
        <w:numPr>
          <w:ilvl w:val="1"/>
          <w:numId w:val="1"/>
        </w:numPr>
        <w:ind w:left="1440" w:hanging="360"/>
        <w:rPr>
          <w:u w:val="none"/>
        </w:rPr>
      </w:pPr>
      <w:r w:rsidDel="00000000" w:rsidR="00000000" w:rsidRPr="00000000">
        <w:rPr>
          <w:rtl w:val="0"/>
        </w:rPr>
        <w:t xml:space="preserve">A PDF of the fourth edition will be available via Canvas.</w:t>
      </w:r>
    </w:p>
    <w:p w:rsidR="00000000" w:rsidDel="00000000" w:rsidP="00000000" w:rsidRDefault="00000000" w:rsidRPr="00000000" w14:paraId="0000006F">
      <w:pPr>
        <w:numPr>
          <w:ilvl w:val="1"/>
          <w:numId w:val="1"/>
        </w:numPr>
        <w:ind w:left="1440" w:hanging="360"/>
        <w:rPr>
          <w:u w:val="none"/>
        </w:rPr>
      </w:pPr>
      <w:r w:rsidDel="00000000" w:rsidR="00000000" w:rsidRPr="00000000">
        <w:rPr>
          <w:rtl w:val="0"/>
        </w:rPr>
        <w:t xml:space="preserve">If you would like to acquire a hard copy, other editions will also work fine!</w:t>
      </w:r>
    </w:p>
    <w:p w:rsidR="00000000" w:rsidDel="00000000" w:rsidP="00000000" w:rsidRDefault="00000000" w:rsidRPr="00000000" w14:paraId="00000070">
      <w:pPr>
        <w:numPr>
          <w:ilvl w:val="1"/>
          <w:numId w:val="1"/>
        </w:numPr>
        <w:ind w:left="1440" w:hanging="360"/>
        <w:rPr>
          <w:u w:val="none"/>
        </w:rPr>
      </w:pPr>
      <w:r w:rsidDel="00000000" w:rsidR="00000000" w:rsidRPr="00000000">
        <w:rPr>
          <w:rtl w:val="0"/>
        </w:rPr>
        <w:t xml:space="preserve">I highly recommend either downloading &amp; saving the PDF or buying &amp; keeping a physical copy as it’s a fantastic writing resource—I still have mine from undergrad.</w:t>
      </w:r>
    </w:p>
    <w:p w:rsidR="00000000" w:rsidDel="00000000" w:rsidP="00000000" w:rsidRDefault="00000000" w:rsidRPr="00000000" w14:paraId="00000071">
      <w:pPr>
        <w:numPr>
          <w:ilvl w:val="0"/>
          <w:numId w:val="1"/>
        </w:numPr>
        <w:ind w:left="720" w:hanging="360"/>
        <w:rPr>
          <w:u w:val="none"/>
        </w:rPr>
      </w:pPr>
      <w:r w:rsidDel="00000000" w:rsidR="00000000" w:rsidRPr="00000000">
        <w:rPr>
          <w:rtl w:val="0"/>
        </w:rPr>
        <w:t xml:space="preserve">“Monster Culture (Seven Theses)” by Jeffrey Jerome Cohen – Canvas PDF</w:t>
      </w:r>
    </w:p>
    <w:p w:rsidR="00000000" w:rsidDel="00000000" w:rsidP="00000000" w:rsidRDefault="00000000" w:rsidRPr="00000000" w14:paraId="00000072">
      <w:pPr>
        <w:numPr>
          <w:ilvl w:val="0"/>
          <w:numId w:val="1"/>
        </w:numPr>
        <w:ind w:left="720" w:hanging="360"/>
        <w:rPr>
          <w:u w:val="none"/>
        </w:rPr>
      </w:pPr>
      <w:r w:rsidDel="00000000" w:rsidR="00000000" w:rsidRPr="00000000">
        <w:rPr>
          <w:rtl w:val="0"/>
        </w:rPr>
        <w:t xml:space="preserve">“A Very Short History of </w:t>
      </w:r>
      <w:r w:rsidDel="00000000" w:rsidR="00000000" w:rsidRPr="00000000">
        <w:rPr>
          <w:i w:val="1"/>
          <w:iCs w:val="1"/>
          <w:rtl w:val="0"/>
        </w:rPr>
        <w:t xml:space="preserve">One Thousand and One Nights</w:t>
      </w:r>
      <w:r w:rsidDel="00000000" w:rsidR="00000000" w:rsidRPr="00000000">
        <w:rPr>
          <w:rtl w:val="0"/>
        </w:rPr>
        <w:t xml:space="preserve">” by Dr. Shazia Jagot</w:t>
      </w:r>
    </w:p>
    <w:p w:rsidR="00000000" w:rsidDel="00000000" w:rsidP="00000000" w:rsidRDefault="00000000" w:rsidRPr="00000000" w14:paraId="00000073">
      <w:pPr>
        <w:numPr>
          <w:ilvl w:val="1"/>
          <w:numId w:val="1"/>
        </w:numPr>
        <w:ind w:left="1440" w:hanging="360"/>
        <w:rPr>
          <w:u w:val="none"/>
        </w:rPr>
      </w:pPr>
      <w:r w:rsidDel="00000000" w:rsidR="00000000" w:rsidRPr="00000000">
        <w:rPr>
          <w:rtl w:val="0"/>
        </w:rPr>
        <w:t xml:space="preserve">Available through the Shakespeare Globe website, </w:t>
      </w:r>
      <w:hyperlink r:id="rId11">
        <w:r w:rsidDel="00000000" w:rsidR="00000000" w:rsidRPr="00000000">
          <w:rPr>
            <w:color w:val="1155cc"/>
            <w:u w:val="single"/>
            <w:rtl w:val="0"/>
          </w:rPr>
          <w:t xml:space="preserve">linked here</w:t>
        </w:r>
      </w:hyperlink>
      <w:r w:rsidDel="00000000" w:rsidR="00000000" w:rsidRPr="00000000">
        <w:rPr>
          <w:rtl w:val="0"/>
        </w:rPr>
      </w:r>
    </w:p>
    <w:p w:rsidR="00000000" w:rsidDel="00000000" w:rsidP="00000000" w:rsidRDefault="00000000" w:rsidRPr="00000000" w14:paraId="00000074">
      <w:pPr>
        <w:numPr>
          <w:ilvl w:val="0"/>
          <w:numId w:val="1"/>
        </w:numPr>
        <w:ind w:left="720" w:hanging="360"/>
        <w:rPr>
          <w:shd w:fill="ff9900" w:val="clear"/>
        </w:rPr>
      </w:pPr>
      <w:r w:rsidDel="00000000" w:rsidR="00000000" w:rsidRPr="00000000">
        <w:rPr>
          <w:shd w:fill="ff9900" w:val="clear"/>
          <w:rtl w:val="0"/>
        </w:rPr>
        <w:t xml:space="preserve">Postcolonialism reading of some kind – Canvas PDF</w:t>
      </w:r>
    </w:p>
    <w:p w:rsidR="00000000" w:rsidDel="00000000" w:rsidP="00000000" w:rsidRDefault="00000000" w:rsidRPr="00000000" w14:paraId="00000075">
      <w:pPr>
        <w:numPr>
          <w:ilvl w:val="0"/>
          <w:numId w:val="1"/>
        </w:numPr>
        <w:ind w:left="720" w:hanging="360"/>
        <w:rPr>
          <w:shd w:fill="ff9900" w:val="clear"/>
        </w:rPr>
      </w:pPr>
      <w:r w:rsidDel="00000000" w:rsidR="00000000" w:rsidRPr="00000000">
        <w:rPr>
          <w:shd w:fill="ff9900" w:val="clear"/>
          <w:rtl w:val="0"/>
        </w:rPr>
        <w:t xml:space="preserve">Might add more(?)</w:t>
      </w:r>
    </w:p>
    <w:p w:rsidR="00000000" w:rsidDel="00000000" w:rsidP="00000000" w:rsidRDefault="00000000" w:rsidRPr="00000000" w14:paraId="00000076">
      <w:pPr>
        <w:pBdr>
          <w:bottom w:color="000000" w:space="1" w:sz="4" w:val="single"/>
        </w:pBdr>
        <w:spacing w:after="0" w:line="240" w:lineRule="auto"/>
        <w:rPr>
          <w:sz w:val="10"/>
          <w:szCs w:val="10"/>
        </w:rPr>
      </w:pPr>
      <w:r w:rsidDel="00000000" w:rsidR="00000000" w:rsidRPr="00000000">
        <w:rPr>
          <w:rtl w:val="0"/>
        </w:rPr>
      </w:r>
    </w:p>
    <w:p w:rsidR="00000000" w:rsidDel="00000000" w:rsidP="00000000" w:rsidRDefault="00000000" w:rsidRPr="00000000" w14:paraId="00000077">
      <w:pPr>
        <w:spacing w:after="0" w:line="240" w:lineRule="auto"/>
        <w:jc w:val="center"/>
        <w:rPr>
          <w:sz w:val="10"/>
          <w:szCs w:val="10"/>
        </w:rPr>
      </w:pPr>
      <w:r w:rsidDel="00000000" w:rsidR="00000000" w:rsidRPr="00000000">
        <w:rPr>
          <w:rtl w:val="0"/>
        </w:rPr>
      </w:r>
    </w:p>
    <w:p w:rsidR="00000000" w:rsidDel="00000000" w:rsidP="00000000" w:rsidRDefault="00000000" w:rsidRPr="00000000" w14:paraId="00000078">
      <w:pPr>
        <w:pStyle w:val="Heading1"/>
        <w:spacing w:after="0" w:line="240" w:lineRule="auto"/>
        <w:jc w:val="center"/>
        <w:rPr/>
      </w:pPr>
      <w:bookmarkStart w:colFirst="0" w:colLast="0" w:name="_heading=h.qnycyhrnf63y" w:id="19"/>
      <w:bookmarkEnd w:id="19"/>
      <w:r w:rsidDel="00000000" w:rsidR="00000000" w:rsidRPr="00000000">
        <w:rPr>
          <w:rtl w:val="0"/>
        </w:rPr>
        <w:t xml:space="preserve">Course Goals</w:t>
      </w:r>
    </w:p>
    <w:p w:rsidR="00000000" w:rsidDel="00000000" w:rsidP="00000000" w:rsidRDefault="00000000" w:rsidRPr="00000000" w14:paraId="00000079">
      <w:pPr>
        <w:pStyle w:val="Heading2"/>
        <w:spacing w:after="0" w:line="240" w:lineRule="auto"/>
        <w:rPr/>
      </w:pPr>
      <w:bookmarkStart w:colFirst="0" w:colLast="0" w:name="_heading=h.6oiqyi1pfa1k" w:id="20"/>
      <w:bookmarkEnd w:id="20"/>
      <w:r w:rsidDel="00000000" w:rsidR="00000000" w:rsidRPr="00000000">
        <w:rPr>
          <w:rtl w:val="0"/>
        </w:rPr>
        <w:t xml:space="preserve">Course Objectives</w:t>
      </w:r>
    </w:p>
    <w:p w:rsidR="00000000" w:rsidDel="00000000" w:rsidP="00000000" w:rsidRDefault="00000000" w:rsidRPr="00000000" w14:paraId="0000007A">
      <w:pPr>
        <w:rPr/>
      </w:pPr>
      <w:r w:rsidDel="00000000" w:rsidR="00000000" w:rsidRPr="00000000">
        <w:rPr>
          <w:rtl w:val="0"/>
        </w:rPr>
        <w:t xml:space="preserve">In this course, we will:</w:t>
      </w:r>
    </w:p>
    <w:p w:rsidR="00000000" w:rsidDel="00000000" w:rsidP="00000000" w:rsidRDefault="00000000" w:rsidRPr="00000000" w14:paraId="0000007B">
      <w:pPr>
        <w:spacing w:after="0" w:line="240" w:lineRule="auto"/>
        <w:rPr>
          <w:sz w:val="10"/>
          <w:szCs w:val="10"/>
        </w:rPr>
      </w:pPr>
      <w:r w:rsidDel="00000000" w:rsidR="00000000" w:rsidRPr="00000000">
        <w:rPr>
          <w:rtl w:val="0"/>
        </w:rPr>
      </w:r>
    </w:p>
    <w:p w:rsidR="00000000" w:rsidDel="00000000" w:rsidP="00000000" w:rsidRDefault="00000000" w:rsidRPr="00000000" w14:paraId="0000007C">
      <w:pPr>
        <w:numPr>
          <w:ilvl w:val="0"/>
          <w:numId w:val="5"/>
        </w:numPr>
        <w:ind w:left="720" w:hanging="360"/>
        <w:rPr>
          <w:sz w:val="22"/>
          <w:szCs w:val="22"/>
        </w:rPr>
      </w:pPr>
      <w:r w:rsidDel="00000000" w:rsidR="00000000" w:rsidRPr="00000000">
        <w:rPr>
          <w:sz w:val="22"/>
          <w:szCs w:val="22"/>
          <w:rtl w:val="0"/>
        </w:rPr>
        <w:t xml:space="preserve">Read texts from a variety of literary genres, including: epic, drama, short story, novel, poetry, frame narrative, political philosophy, fable, folktale, theory, novella, etc.; </w:t>
      </w:r>
    </w:p>
    <w:p w:rsidR="00000000" w:rsidDel="00000000" w:rsidP="00000000" w:rsidRDefault="00000000" w:rsidRPr="00000000" w14:paraId="0000007D">
      <w:pPr>
        <w:numPr>
          <w:ilvl w:val="0"/>
          <w:numId w:val="5"/>
        </w:numPr>
        <w:ind w:left="720" w:hanging="360"/>
        <w:rPr>
          <w:sz w:val="22"/>
          <w:szCs w:val="22"/>
          <w:u w:val="none"/>
        </w:rPr>
      </w:pPr>
      <w:r w:rsidDel="00000000" w:rsidR="00000000" w:rsidRPr="00000000">
        <w:rPr>
          <w:sz w:val="22"/>
          <w:szCs w:val="22"/>
          <w:rtl w:val="0"/>
        </w:rPr>
        <w:t xml:space="preserve">Read literature from an array of international literary traditions, including: English, Italian, French, Greek, Arabic, Chinese, African, Caribbean, etc.</w:t>
      </w:r>
    </w:p>
    <w:p w:rsidR="00000000" w:rsidDel="00000000" w:rsidP="00000000" w:rsidRDefault="00000000" w:rsidRPr="00000000" w14:paraId="0000007E">
      <w:pPr>
        <w:numPr>
          <w:ilvl w:val="0"/>
          <w:numId w:val="5"/>
        </w:numPr>
        <w:ind w:left="720" w:hanging="360"/>
        <w:rPr>
          <w:sz w:val="22"/>
          <w:szCs w:val="22"/>
        </w:rPr>
      </w:pPr>
      <w:r w:rsidDel="00000000" w:rsidR="00000000" w:rsidRPr="00000000">
        <w:rPr>
          <w:sz w:val="22"/>
          <w:szCs w:val="22"/>
          <w:rtl w:val="0"/>
        </w:rPr>
        <w:t xml:space="preserve">Discuss works of literature in both synchronous and asynchronous spaces with respect, consideration, empathy, active listening, critical thought, engagement, open-mindedness, maturity, and generosity; and</w:t>
      </w:r>
    </w:p>
    <w:p w:rsidR="00000000" w:rsidDel="00000000" w:rsidP="00000000" w:rsidRDefault="00000000" w:rsidRPr="00000000" w14:paraId="0000007F">
      <w:pPr>
        <w:numPr>
          <w:ilvl w:val="0"/>
          <w:numId w:val="5"/>
        </w:numPr>
        <w:ind w:left="720" w:hanging="360"/>
        <w:rPr>
          <w:sz w:val="22"/>
          <w:szCs w:val="22"/>
        </w:rPr>
      </w:pPr>
      <w:r w:rsidDel="00000000" w:rsidR="00000000" w:rsidRPr="00000000">
        <w:rPr>
          <w:sz w:val="22"/>
          <w:szCs w:val="22"/>
          <w:rtl w:val="0"/>
        </w:rPr>
        <w:t xml:space="preserve">Write college-level essays on assigned readings that follow all instructions and demonstrate prerequisite abilities as well as responsiveness to feedback on previous written work.</w:t>
      </w:r>
      <w:r w:rsidDel="00000000" w:rsidR="00000000" w:rsidRPr="00000000">
        <w:rPr>
          <w:rtl w:val="0"/>
        </w:rPr>
      </w:r>
    </w:p>
    <w:p w:rsidR="00000000" w:rsidDel="00000000" w:rsidP="00000000" w:rsidRDefault="00000000" w:rsidRPr="00000000" w14:paraId="00000080">
      <w:pPr>
        <w:spacing w:after="0" w:line="240" w:lineRule="auto"/>
        <w:rPr>
          <w:sz w:val="10"/>
          <w:szCs w:val="10"/>
        </w:rPr>
      </w:pPr>
      <w:r w:rsidDel="00000000" w:rsidR="00000000" w:rsidRPr="00000000">
        <w:rPr>
          <w:rtl w:val="0"/>
        </w:rPr>
      </w:r>
    </w:p>
    <w:p w:rsidR="00000000" w:rsidDel="00000000" w:rsidP="00000000" w:rsidRDefault="00000000" w:rsidRPr="00000000" w14:paraId="00000081">
      <w:pPr>
        <w:pStyle w:val="Heading2"/>
        <w:spacing w:after="0" w:line="240" w:lineRule="auto"/>
        <w:rPr/>
      </w:pPr>
      <w:bookmarkStart w:colFirst="0" w:colLast="0" w:name="_heading=h.psywlrn8v252" w:id="21"/>
      <w:bookmarkEnd w:id="21"/>
      <w:r w:rsidDel="00000000" w:rsidR="00000000" w:rsidRPr="00000000">
        <w:rPr>
          <w:rtl w:val="0"/>
        </w:rPr>
        <w:t xml:space="preserve">General Education Objectives</w:t>
      </w:r>
    </w:p>
    <w:p w:rsidR="00000000" w:rsidDel="00000000" w:rsidP="00000000" w:rsidRDefault="00000000" w:rsidRPr="00000000" w14:paraId="00000082">
      <w:pPr>
        <w:spacing w:after="0" w:line="240" w:lineRule="auto"/>
        <w:rPr/>
      </w:pPr>
      <w:r w:rsidDel="00000000" w:rsidR="00000000" w:rsidRPr="00000000">
        <w:rPr>
          <w:rtl w:val="0"/>
        </w:rPr>
        <w:t xml:space="preserve">In accordance with UF General Education guidelines, this course shares the following objectives:</w:t>
      </w:r>
    </w:p>
    <w:p w:rsidR="00000000" w:rsidDel="00000000" w:rsidP="00000000" w:rsidRDefault="00000000" w:rsidRPr="00000000" w14:paraId="00000083">
      <w:pPr>
        <w:spacing w:after="0" w:line="240" w:lineRule="auto"/>
        <w:rPr>
          <w:sz w:val="10"/>
          <w:szCs w:val="10"/>
        </w:rPr>
      </w:pPr>
      <w:r w:rsidDel="00000000" w:rsidR="00000000" w:rsidRPr="00000000">
        <w:rPr>
          <w:rtl w:val="0"/>
        </w:rPr>
      </w:r>
    </w:p>
    <w:p w:rsidR="00000000" w:rsidDel="00000000" w:rsidP="00000000" w:rsidRDefault="00000000" w:rsidRPr="00000000" w14:paraId="00000084">
      <w:pPr>
        <w:numPr>
          <w:ilvl w:val="0"/>
          <w:numId w:val="5"/>
        </w:numPr>
        <w:spacing w:after="0" w:line="240" w:lineRule="auto"/>
        <w:ind w:left="720" w:hanging="360"/>
        <w:rPr>
          <w:sz w:val="22"/>
          <w:szCs w:val="22"/>
        </w:rPr>
      </w:pPr>
      <w:r w:rsidDel="00000000" w:rsidR="00000000" w:rsidRPr="00000000">
        <w:rPr>
          <w:sz w:val="22"/>
          <w:szCs w:val="22"/>
          <w:rtl w:val="0"/>
        </w:rPr>
        <w:t xml:space="preserve">This course confers General Education credit for either </w:t>
      </w:r>
      <w:r w:rsidDel="00000000" w:rsidR="00000000" w:rsidRPr="00000000">
        <w:rPr>
          <w:b w:val="1"/>
          <w:bCs w:val="1"/>
          <w:sz w:val="22"/>
          <w:szCs w:val="22"/>
          <w:rtl w:val="0"/>
        </w:rPr>
        <w:t xml:space="preserve">Composition (C) </w:t>
      </w:r>
      <w:r w:rsidDel="00000000" w:rsidR="00000000" w:rsidRPr="00000000">
        <w:rPr>
          <w:sz w:val="22"/>
          <w:szCs w:val="22"/>
          <w:rtl w:val="0"/>
        </w:rPr>
        <w:t xml:space="preserve">or </w:t>
      </w:r>
      <w:r w:rsidDel="00000000" w:rsidR="00000000" w:rsidRPr="00000000">
        <w:rPr>
          <w:b w:val="1"/>
          <w:bCs w:val="1"/>
          <w:sz w:val="22"/>
          <w:szCs w:val="22"/>
          <w:rtl w:val="0"/>
        </w:rPr>
        <w:t xml:space="preserve">Humanities (H)</w:t>
      </w:r>
      <w:r w:rsidDel="00000000" w:rsidR="00000000" w:rsidRPr="00000000">
        <w:rPr>
          <w:sz w:val="22"/>
          <w:szCs w:val="22"/>
          <w:rtl w:val="0"/>
        </w:rPr>
        <w:t xml:space="preserve">. This course also fulfills 6,000 of the university’s 24,000-word writing requirement (WR).</w:t>
      </w:r>
    </w:p>
    <w:p w:rsidR="00000000" w:rsidDel="00000000" w:rsidP="00000000" w:rsidRDefault="00000000" w:rsidRPr="00000000" w14:paraId="00000085">
      <w:pPr>
        <w:numPr>
          <w:ilvl w:val="0"/>
          <w:numId w:val="5"/>
        </w:numPr>
        <w:spacing w:after="0" w:line="240" w:lineRule="auto"/>
        <w:ind w:left="720" w:hanging="360"/>
        <w:rPr>
          <w:sz w:val="22"/>
          <w:szCs w:val="22"/>
        </w:rPr>
      </w:pPr>
      <w:r w:rsidDel="00000000" w:rsidR="00000000" w:rsidRPr="00000000">
        <w:rPr>
          <w:sz w:val="22"/>
          <w:szCs w:val="22"/>
          <w:rtl w:val="0"/>
        </w:rPr>
        <w:t xml:space="preserve">A </w:t>
      </w:r>
      <w:r w:rsidDel="00000000" w:rsidR="00000000" w:rsidRPr="00000000">
        <w:rPr>
          <w:b w:val="1"/>
          <w:bCs w:val="1"/>
          <w:sz w:val="22"/>
          <w:szCs w:val="22"/>
          <w:rtl w:val="0"/>
        </w:rPr>
        <w:t xml:space="preserve">minimum grade of C</w:t>
      </w:r>
      <w:r w:rsidDel="00000000" w:rsidR="00000000" w:rsidRPr="00000000">
        <w:rPr>
          <w:sz w:val="22"/>
          <w:szCs w:val="22"/>
          <w:rtl w:val="0"/>
        </w:rPr>
        <w:t xml:space="preserve"> is required for General Education credit.</w:t>
      </w:r>
    </w:p>
    <w:p w:rsidR="00000000" w:rsidDel="00000000" w:rsidP="00000000" w:rsidRDefault="00000000" w:rsidRPr="00000000" w14:paraId="00000086">
      <w:pPr>
        <w:numPr>
          <w:ilvl w:val="0"/>
          <w:numId w:val="5"/>
        </w:numPr>
        <w:spacing w:after="0" w:line="240" w:lineRule="auto"/>
        <w:ind w:left="720" w:hanging="360"/>
        <w:rPr>
          <w:sz w:val="22"/>
          <w:szCs w:val="22"/>
        </w:rPr>
      </w:pPr>
      <w:r w:rsidDel="00000000" w:rsidR="00000000" w:rsidRPr="00000000">
        <w:rPr>
          <w:sz w:val="22"/>
          <w:szCs w:val="22"/>
          <w:rtl w:val="0"/>
        </w:rPr>
        <w:t xml:space="preserve">Composition courses provide instruction in the methods and conventions of standard written English (grammar, punctuation, usage), as well as the techniques that produce effective texts.</w:t>
      </w:r>
    </w:p>
    <w:p w:rsidR="00000000" w:rsidDel="00000000" w:rsidP="00000000" w:rsidRDefault="00000000" w:rsidRPr="00000000" w14:paraId="00000087">
      <w:pPr>
        <w:numPr>
          <w:ilvl w:val="0"/>
          <w:numId w:val="5"/>
        </w:numPr>
        <w:spacing w:after="0" w:line="240" w:lineRule="auto"/>
        <w:ind w:left="720" w:hanging="360"/>
        <w:rPr>
          <w:sz w:val="22"/>
          <w:szCs w:val="22"/>
        </w:rPr>
      </w:pPr>
      <w:r w:rsidDel="00000000" w:rsidR="00000000" w:rsidRPr="00000000">
        <w:rPr>
          <w:sz w:val="22"/>
          <w:szCs w:val="22"/>
          <w:rtl w:val="0"/>
        </w:rPr>
        <w:t xml:space="preserve">Composition courses are</w:t>
      </w:r>
      <w:r w:rsidDel="00000000" w:rsidR="00000000" w:rsidRPr="00000000">
        <w:rPr>
          <w:b w:val="1"/>
          <w:bCs w:val="1"/>
          <w:sz w:val="22"/>
          <w:szCs w:val="22"/>
          <w:rtl w:val="0"/>
        </w:rPr>
        <w:t xml:space="preserve"> writing intensive</w:t>
      </w:r>
      <w:r w:rsidDel="00000000" w:rsidR="00000000" w:rsidRPr="00000000">
        <w:rPr>
          <w:sz w:val="22"/>
          <w:szCs w:val="22"/>
          <w:rtl w:val="0"/>
        </w:rPr>
        <w:t xml:space="preserve">. They require multiple drafts submitted to your instructor for feedback before final submission.</w:t>
      </w:r>
    </w:p>
    <w:p w:rsidR="00000000" w:rsidDel="00000000" w:rsidP="00000000" w:rsidRDefault="00000000" w:rsidRPr="00000000" w14:paraId="00000088">
      <w:pPr>
        <w:numPr>
          <w:ilvl w:val="0"/>
          <w:numId w:val="5"/>
        </w:numPr>
        <w:spacing w:after="0" w:line="240" w:lineRule="auto"/>
        <w:ind w:left="720" w:hanging="360"/>
        <w:rPr>
          <w:sz w:val="22"/>
          <w:szCs w:val="22"/>
        </w:rPr>
      </w:pPr>
      <w:r w:rsidDel="00000000" w:rsidR="00000000" w:rsidRPr="00000000">
        <w:rPr>
          <w:sz w:val="22"/>
          <w:szCs w:val="22"/>
          <w:rtl w:val="0"/>
        </w:rPr>
        <w:t xml:space="preserve">Course content includes </w:t>
      </w:r>
      <w:r w:rsidDel="00000000" w:rsidR="00000000" w:rsidRPr="00000000">
        <w:rPr>
          <w:b w:val="1"/>
          <w:bCs w:val="1"/>
          <w:sz w:val="22"/>
          <w:szCs w:val="22"/>
          <w:rtl w:val="0"/>
        </w:rPr>
        <w:t xml:space="preserve">multiple forms of effective writing</w:t>
      </w:r>
      <w:r w:rsidDel="00000000" w:rsidR="00000000" w:rsidRPr="00000000">
        <w:rPr>
          <w:sz w:val="22"/>
          <w:szCs w:val="22"/>
          <w:rtl w:val="0"/>
        </w:rPr>
        <w:t xml:space="preserve">, different writing styles, approaches, and formats, and methods to adapt writing to different audiences, purposes, and contexts.</w:t>
      </w:r>
    </w:p>
    <w:p w:rsidR="00000000" w:rsidDel="00000000" w:rsidP="00000000" w:rsidRDefault="00000000" w:rsidRPr="00000000" w14:paraId="00000089">
      <w:pPr>
        <w:numPr>
          <w:ilvl w:val="0"/>
          <w:numId w:val="5"/>
        </w:numPr>
        <w:spacing w:after="0" w:line="240" w:lineRule="auto"/>
        <w:ind w:left="720" w:hanging="360"/>
        <w:rPr>
          <w:sz w:val="22"/>
          <w:szCs w:val="22"/>
        </w:rPr>
      </w:pPr>
      <w:r w:rsidDel="00000000" w:rsidR="00000000" w:rsidRPr="00000000">
        <w:rPr>
          <w:sz w:val="22"/>
          <w:szCs w:val="22"/>
          <w:rtl w:val="0"/>
        </w:rPr>
        <w:t xml:space="preserve">Students should learn to </w:t>
      </w:r>
      <w:r w:rsidDel="00000000" w:rsidR="00000000" w:rsidRPr="00000000">
        <w:rPr>
          <w:b w:val="1"/>
          <w:bCs w:val="1"/>
          <w:sz w:val="22"/>
          <w:szCs w:val="22"/>
          <w:rtl w:val="0"/>
        </w:rPr>
        <w:t xml:space="preserve">organize complex arguments</w:t>
      </w:r>
      <w:r w:rsidDel="00000000" w:rsidR="00000000" w:rsidRPr="00000000">
        <w:rPr>
          <w:sz w:val="22"/>
          <w:szCs w:val="22"/>
          <w:rtl w:val="0"/>
        </w:rPr>
        <w:t xml:space="preserve"> in writing using thesis statements, claims, and evidence, and to analyze writing for errors in logic.</w:t>
      </w:r>
    </w:p>
    <w:p w:rsidR="00000000" w:rsidDel="00000000" w:rsidP="00000000" w:rsidRDefault="00000000" w:rsidRPr="00000000" w14:paraId="0000008A">
      <w:pPr>
        <w:numPr>
          <w:ilvl w:val="0"/>
          <w:numId w:val="5"/>
        </w:numPr>
        <w:spacing w:after="0" w:line="240" w:lineRule="auto"/>
        <w:ind w:left="720" w:hanging="360"/>
        <w:rPr>
          <w:sz w:val="22"/>
          <w:szCs w:val="22"/>
        </w:rPr>
      </w:pPr>
      <w:r w:rsidDel="00000000" w:rsidR="00000000" w:rsidRPr="00000000">
        <w:rPr>
          <w:sz w:val="22"/>
          <w:szCs w:val="22"/>
          <w:rtl w:val="0"/>
        </w:rPr>
        <w:t xml:space="preserve">The</w:t>
      </w:r>
      <w:r w:rsidDel="00000000" w:rsidR="00000000" w:rsidRPr="00000000">
        <w:rPr>
          <w:b w:val="1"/>
          <w:bCs w:val="1"/>
          <w:sz w:val="22"/>
          <w:szCs w:val="22"/>
          <w:rtl w:val="0"/>
        </w:rPr>
        <w:t xml:space="preserve"> University Writing Requirement (WR)</w:t>
      </w:r>
      <w:r w:rsidDel="00000000" w:rsidR="00000000" w:rsidRPr="00000000">
        <w:rPr>
          <w:sz w:val="22"/>
          <w:szCs w:val="22"/>
          <w:rtl w:val="0"/>
        </w:rPr>
        <w:t xml:space="preserve"> ensures students both maintain their fluency in writing and use writing as a tool to facilitate learning. To receive Writing Requirement credit, a student must receive a grade of C or higher and a satisfactory completion of the writing component of the course.</w:t>
      </w:r>
    </w:p>
    <w:p w:rsidR="00000000" w:rsidDel="00000000" w:rsidP="00000000" w:rsidRDefault="00000000" w:rsidRPr="00000000" w14:paraId="0000008B">
      <w:pPr>
        <w:numPr>
          <w:ilvl w:val="0"/>
          <w:numId w:val="5"/>
        </w:numPr>
        <w:spacing w:after="0" w:line="240" w:lineRule="auto"/>
        <w:ind w:left="720" w:hanging="360"/>
        <w:rPr>
          <w:sz w:val="22"/>
          <w:szCs w:val="22"/>
        </w:rPr>
      </w:pPr>
      <w:r w:rsidDel="00000000" w:rsidR="00000000" w:rsidRPr="00000000">
        <w:rPr>
          <w:sz w:val="22"/>
          <w:szCs w:val="22"/>
          <w:rtl w:val="0"/>
        </w:rPr>
        <w:t xml:space="preserve">This means written assignments must meet </w:t>
      </w:r>
      <w:r w:rsidDel="00000000" w:rsidR="00000000" w:rsidRPr="00000000">
        <w:rPr>
          <w:b w:val="1"/>
          <w:bCs w:val="1"/>
          <w:sz w:val="22"/>
          <w:szCs w:val="22"/>
          <w:rtl w:val="0"/>
        </w:rPr>
        <w:t xml:space="preserve">minimum word requirements totaling 6000 words</w:t>
      </w:r>
      <w:r w:rsidDel="00000000" w:rsidR="00000000" w:rsidRPr="00000000">
        <w:rPr>
          <w:sz w:val="22"/>
          <w:szCs w:val="22"/>
          <w:rtl w:val="0"/>
        </w:rPr>
        <w:t xml:space="preserve">.</w:t>
      </w:r>
      <w:r w:rsidDel="00000000" w:rsidR="00000000" w:rsidRPr="00000000">
        <w:rPr>
          <w:rtl w:val="0"/>
        </w:rPr>
      </w:r>
    </w:p>
    <w:p w:rsidR="00000000" w:rsidDel="00000000" w:rsidP="00000000" w:rsidRDefault="00000000" w:rsidRPr="00000000" w14:paraId="0000008C">
      <w:pPr>
        <w:spacing w:after="0" w:line="240" w:lineRule="auto"/>
        <w:rPr>
          <w:sz w:val="10"/>
          <w:szCs w:val="10"/>
          <w:highlight w:val="cyan"/>
        </w:rPr>
      </w:pPr>
      <w:r w:rsidDel="00000000" w:rsidR="00000000" w:rsidRPr="00000000">
        <w:rPr>
          <w:rtl w:val="0"/>
        </w:rPr>
      </w:r>
    </w:p>
    <w:p w:rsidR="00000000" w:rsidDel="00000000" w:rsidP="00000000" w:rsidRDefault="00000000" w:rsidRPr="00000000" w14:paraId="0000008D">
      <w:pPr>
        <w:pStyle w:val="Heading2"/>
        <w:spacing w:after="0" w:line="240" w:lineRule="auto"/>
        <w:rPr/>
      </w:pPr>
      <w:bookmarkStart w:colFirst="0" w:colLast="0" w:name="_heading=h.5qel0ggs0sif" w:id="22"/>
      <w:bookmarkEnd w:id="22"/>
      <w:r w:rsidDel="00000000" w:rsidR="00000000" w:rsidRPr="00000000">
        <w:rPr>
          <w:rtl w:val="0"/>
        </w:rPr>
        <w:t xml:space="preserve">Student Learning Outcomes</w:t>
      </w:r>
    </w:p>
    <w:p w:rsidR="00000000" w:rsidDel="00000000" w:rsidP="00000000" w:rsidRDefault="00000000" w:rsidRPr="00000000" w14:paraId="0000008E">
      <w:pPr>
        <w:rPr/>
      </w:pPr>
      <w:r w:rsidDel="00000000" w:rsidR="00000000" w:rsidRPr="00000000">
        <w:rPr>
          <w:rtl w:val="0"/>
        </w:rPr>
        <w:t xml:space="preserve">In addition to gaining a deeper appreciation of the expressive potential of language and the varieties of literature around the world during this time period, students will develop a broader cultural literacy and an understanding of the changing definition and role of literature in human history.</w:t>
      </w:r>
    </w:p>
    <w:p w:rsidR="00000000" w:rsidDel="00000000" w:rsidP="00000000" w:rsidRDefault="00000000" w:rsidRPr="00000000" w14:paraId="0000008F">
      <w:pPr>
        <w:rPr>
          <w:sz w:val="10"/>
          <w:szCs w:val="10"/>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Therefore, a student who successfully completes this course will be able to:</w:t>
      </w:r>
    </w:p>
    <w:p w:rsidR="00000000" w:rsidDel="00000000" w:rsidP="00000000" w:rsidRDefault="00000000" w:rsidRPr="00000000" w14:paraId="00000091">
      <w:pPr>
        <w:rPr>
          <w:sz w:val="10"/>
          <w:szCs w:val="10"/>
        </w:rPr>
      </w:pPr>
      <w:r w:rsidDel="00000000" w:rsidR="00000000" w:rsidRPr="00000000">
        <w:rPr>
          <w:rtl w:val="0"/>
        </w:rPr>
      </w:r>
    </w:p>
    <w:p w:rsidR="00000000" w:rsidDel="00000000" w:rsidP="00000000" w:rsidRDefault="00000000" w:rsidRPr="00000000" w14:paraId="00000092">
      <w:pPr>
        <w:numPr>
          <w:ilvl w:val="0"/>
          <w:numId w:val="6"/>
        </w:numPr>
        <w:ind w:left="720" w:hanging="360"/>
        <w:rPr>
          <w:sz w:val="22"/>
          <w:szCs w:val="22"/>
        </w:rPr>
      </w:pPr>
      <w:r w:rsidDel="00000000" w:rsidR="00000000" w:rsidRPr="00000000">
        <w:rPr>
          <w:sz w:val="22"/>
          <w:szCs w:val="22"/>
          <w:rtl w:val="0"/>
        </w:rPr>
        <w:t xml:space="preserve">Identify a variety of literary movements, historical eras, and/or cultural contexts;</w:t>
      </w:r>
    </w:p>
    <w:p w:rsidR="00000000" w:rsidDel="00000000" w:rsidP="00000000" w:rsidRDefault="00000000" w:rsidRPr="00000000" w14:paraId="00000093">
      <w:pPr>
        <w:numPr>
          <w:ilvl w:val="0"/>
          <w:numId w:val="6"/>
        </w:numPr>
        <w:ind w:left="720" w:hanging="360"/>
        <w:rPr>
          <w:sz w:val="22"/>
          <w:szCs w:val="22"/>
        </w:rPr>
      </w:pPr>
      <w:r w:rsidDel="00000000" w:rsidR="00000000" w:rsidRPr="00000000">
        <w:rPr>
          <w:sz w:val="22"/>
          <w:szCs w:val="22"/>
          <w:rtl w:val="0"/>
        </w:rPr>
        <w:t xml:space="preserve">Demonstrate critical thinking and analytical skills;</w:t>
      </w:r>
    </w:p>
    <w:p w:rsidR="00000000" w:rsidDel="00000000" w:rsidP="00000000" w:rsidRDefault="00000000" w:rsidRPr="00000000" w14:paraId="00000094">
      <w:pPr>
        <w:numPr>
          <w:ilvl w:val="0"/>
          <w:numId w:val="6"/>
        </w:numPr>
        <w:ind w:left="720" w:hanging="360"/>
        <w:rPr>
          <w:sz w:val="22"/>
          <w:szCs w:val="22"/>
        </w:rPr>
      </w:pPr>
      <w:r w:rsidDel="00000000" w:rsidR="00000000" w:rsidRPr="00000000">
        <w:rPr>
          <w:sz w:val="22"/>
          <w:szCs w:val="22"/>
          <w:rtl w:val="0"/>
        </w:rPr>
        <w:t xml:space="preserve">Demonstrate knowledge of the content of specific literary works from various cultural and historical traditions, as well as the structures and conventions of the different literary genres used throughout the world from ancient times to the early-to-mid Renaissance period; </w:t>
      </w:r>
    </w:p>
    <w:p w:rsidR="00000000" w:rsidDel="00000000" w:rsidP="00000000" w:rsidRDefault="00000000" w:rsidRPr="00000000" w14:paraId="00000095">
      <w:pPr>
        <w:numPr>
          <w:ilvl w:val="0"/>
          <w:numId w:val="6"/>
        </w:numPr>
        <w:ind w:left="720" w:hanging="360"/>
        <w:rPr>
          <w:sz w:val="22"/>
          <w:szCs w:val="22"/>
        </w:rPr>
      </w:pPr>
      <w:r w:rsidDel="00000000" w:rsidR="00000000" w:rsidRPr="00000000">
        <w:rPr>
          <w:sz w:val="22"/>
          <w:szCs w:val="22"/>
          <w:rtl w:val="0"/>
        </w:rPr>
        <w:t xml:space="preserve">Produce original, critical readings of literary texts, using different methods of interpretation and analysis, while identifying and interpreting formal and genre-related elements in the texts;</w:t>
      </w:r>
    </w:p>
    <w:p w:rsidR="00000000" w:rsidDel="00000000" w:rsidP="00000000" w:rsidRDefault="00000000" w:rsidRPr="00000000" w14:paraId="00000096">
      <w:pPr>
        <w:numPr>
          <w:ilvl w:val="0"/>
          <w:numId w:val="6"/>
        </w:numPr>
        <w:ind w:left="720" w:hanging="360"/>
        <w:rPr>
          <w:sz w:val="22"/>
          <w:szCs w:val="22"/>
        </w:rPr>
      </w:pPr>
      <w:r w:rsidDel="00000000" w:rsidR="00000000" w:rsidRPr="00000000">
        <w:rPr>
          <w:sz w:val="22"/>
          <w:szCs w:val="22"/>
          <w:rtl w:val="0"/>
        </w:rPr>
        <w:t xml:space="preserve">Critically assess the variety of roles that literature has played historically in different cultures and continues to play in the human experience; and</w:t>
      </w:r>
    </w:p>
    <w:p w:rsidR="00000000" w:rsidDel="00000000" w:rsidP="00000000" w:rsidRDefault="00000000" w:rsidRPr="00000000" w14:paraId="00000097">
      <w:pPr>
        <w:numPr>
          <w:ilvl w:val="0"/>
          <w:numId w:val="6"/>
        </w:numPr>
        <w:ind w:left="720" w:hanging="360"/>
        <w:rPr>
          <w:sz w:val="22"/>
          <w:szCs w:val="22"/>
        </w:rPr>
      </w:pPr>
      <w:r w:rsidDel="00000000" w:rsidR="00000000" w:rsidRPr="00000000">
        <w:rPr>
          <w:sz w:val="22"/>
          <w:szCs w:val="22"/>
          <w:rtl w:val="0"/>
        </w:rPr>
        <w:t xml:space="preserve">Draw connections between literary texts and their biographical, historical, and cultural contexts of authorship and reading.</w:t>
      </w:r>
    </w:p>
    <w:p w:rsidR="00000000" w:rsidDel="00000000" w:rsidP="00000000" w:rsidRDefault="00000000" w:rsidRPr="00000000" w14:paraId="00000098">
      <w:pPr>
        <w:spacing w:after="0" w:line="240" w:lineRule="auto"/>
        <w:rPr>
          <w:sz w:val="10"/>
          <w:szCs w:val="10"/>
        </w:rPr>
      </w:pPr>
      <w:r w:rsidDel="00000000" w:rsidR="00000000" w:rsidRPr="00000000">
        <w:rPr>
          <w:rtl w:val="0"/>
        </w:rPr>
      </w:r>
    </w:p>
    <w:p w:rsidR="00000000" w:rsidDel="00000000" w:rsidP="00000000" w:rsidRDefault="00000000" w:rsidRPr="00000000" w14:paraId="00000099">
      <w:pPr>
        <w:pStyle w:val="Heading2"/>
        <w:spacing w:after="0" w:line="240" w:lineRule="auto"/>
        <w:rPr/>
      </w:pPr>
      <w:bookmarkStart w:colFirst="0" w:colLast="0" w:name="_heading=h.7wg6hef4ahgn" w:id="23"/>
      <w:bookmarkEnd w:id="23"/>
      <w:r w:rsidDel="00000000" w:rsidR="00000000" w:rsidRPr="00000000">
        <w:rPr>
          <w:rtl w:val="0"/>
        </w:rPr>
        <w:t xml:space="preserve">General Education</w:t>
      </w:r>
      <w:r w:rsidDel="00000000" w:rsidR="00000000" w:rsidRPr="00000000">
        <w:rPr>
          <w:rtl w:val="0"/>
        </w:rPr>
        <w:t xml:space="preserve"> Learning Outcomes</w:t>
      </w:r>
    </w:p>
    <w:p w:rsidR="00000000" w:rsidDel="00000000" w:rsidP="00000000" w:rsidRDefault="00000000" w:rsidRPr="00000000" w14:paraId="0000009A">
      <w:pPr>
        <w:spacing w:after="0" w:line="240" w:lineRule="auto"/>
        <w:rPr/>
      </w:pPr>
      <w:r w:rsidDel="00000000" w:rsidR="00000000" w:rsidRPr="00000000">
        <w:rPr>
          <w:rtl w:val="0"/>
        </w:rPr>
        <w:t xml:space="preserve">At the end of this course, students will also be expected to have achieved the following learning outcomes in content, communication, and critical thinking:</w:t>
      </w:r>
    </w:p>
    <w:p w:rsidR="00000000" w:rsidDel="00000000" w:rsidP="00000000" w:rsidRDefault="00000000" w:rsidRPr="00000000" w14:paraId="0000009B">
      <w:pPr>
        <w:spacing w:after="0" w:line="240" w:lineRule="auto"/>
        <w:rPr>
          <w:sz w:val="10"/>
          <w:szCs w:val="10"/>
        </w:rPr>
      </w:pPr>
      <w:r w:rsidDel="00000000" w:rsidR="00000000" w:rsidRPr="00000000">
        <w:rPr>
          <w:rtl w:val="0"/>
        </w:rPr>
      </w:r>
    </w:p>
    <w:p w:rsidR="00000000" w:rsidDel="00000000" w:rsidP="00000000" w:rsidRDefault="00000000" w:rsidRPr="00000000" w14:paraId="0000009C">
      <w:pPr>
        <w:numPr>
          <w:ilvl w:val="0"/>
          <w:numId w:val="6"/>
        </w:numPr>
        <w:spacing w:after="0" w:line="240" w:lineRule="auto"/>
        <w:ind w:left="720" w:hanging="360"/>
        <w:rPr>
          <w:sz w:val="22"/>
          <w:szCs w:val="22"/>
        </w:rPr>
      </w:pPr>
      <w:r w:rsidDel="00000000" w:rsidR="00000000" w:rsidRPr="00000000">
        <w:rPr>
          <w:b w:val="1"/>
          <w:bCs w:val="1"/>
          <w:sz w:val="22"/>
          <w:szCs w:val="22"/>
          <w:rtl w:val="0"/>
        </w:rPr>
        <w:t xml:space="preserve">Content:</w:t>
      </w:r>
      <w:r w:rsidDel="00000000" w:rsidR="00000000" w:rsidRPr="00000000">
        <w:rPr>
          <w:sz w:val="22"/>
          <w:szCs w:val="22"/>
          <w:rtl w:val="0"/>
        </w:rPr>
        <w:t xml:space="preserve"> </w:t>
      </w:r>
      <w:r w:rsidDel="00000000" w:rsidR="00000000" w:rsidRPr="00000000">
        <w:rPr>
          <w:sz w:val="22"/>
          <w:szCs w:val="22"/>
          <w:rtl w:val="0"/>
        </w:rPr>
        <w:t xml:space="preserve">Students demonstrate competence in the terminology, concepts, theories and methodologies used within the academic discipline.</w:t>
      </w:r>
    </w:p>
    <w:p w:rsidR="00000000" w:rsidDel="00000000" w:rsidP="00000000" w:rsidRDefault="00000000" w:rsidRPr="00000000" w14:paraId="0000009D">
      <w:pPr>
        <w:numPr>
          <w:ilvl w:val="0"/>
          <w:numId w:val="6"/>
        </w:numPr>
        <w:spacing w:after="0" w:line="240" w:lineRule="auto"/>
        <w:ind w:left="720" w:hanging="360"/>
        <w:rPr>
          <w:sz w:val="22"/>
          <w:szCs w:val="22"/>
        </w:rPr>
      </w:pPr>
      <w:r w:rsidDel="00000000" w:rsidR="00000000" w:rsidRPr="00000000">
        <w:rPr>
          <w:b w:val="1"/>
          <w:bCs w:val="1"/>
          <w:sz w:val="22"/>
          <w:szCs w:val="22"/>
          <w:rtl w:val="0"/>
        </w:rPr>
        <w:t xml:space="preserve">Communication:</w:t>
      </w:r>
      <w:r w:rsidDel="00000000" w:rsidR="00000000" w:rsidRPr="00000000">
        <w:rPr>
          <w:sz w:val="22"/>
          <w:szCs w:val="22"/>
          <w:rtl w:val="0"/>
        </w:rPr>
        <w:t xml:space="preserve"> </w:t>
      </w:r>
      <w:r w:rsidDel="00000000" w:rsidR="00000000" w:rsidRPr="00000000">
        <w:rPr>
          <w:sz w:val="22"/>
          <w:szCs w:val="22"/>
          <w:rtl w:val="0"/>
        </w:rPr>
        <w:t xml:space="preserve">Students communicate knowledge, ideas and reasoning clearly and effectively in written and oral forms appropriate to the discipline. Students will participate in class discussions throughout the semester to reflect on assigned readings.</w:t>
      </w:r>
    </w:p>
    <w:p w:rsidR="00000000" w:rsidDel="00000000" w:rsidP="00000000" w:rsidRDefault="00000000" w:rsidRPr="00000000" w14:paraId="0000009E">
      <w:pPr>
        <w:numPr>
          <w:ilvl w:val="0"/>
          <w:numId w:val="6"/>
        </w:numPr>
        <w:spacing w:after="0" w:line="240" w:lineRule="auto"/>
        <w:ind w:left="720" w:hanging="360"/>
        <w:rPr>
          <w:sz w:val="22"/>
          <w:szCs w:val="22"/>
        </w:rPr>
      </w:pPr>
      <w:r w:rsidDel="00000000" w:rsidR="00000000" w:rsidRPr="00000000">
        <w:rPr>
          <w:b w:val="1"/>
          <w:bCs w:val="1"/>
          <w:sz w:val="22"/>
          <w:szCs w:val="22"/>
          <w:rtl w:val="0"/>
        </w:rPr>
        <w:t xml:space="preserve">Critical Thinking:</w:t>
      </w:r>
      <w:r w:rsidDel="00000000" w:rsidR="00000000" w:rsidRPr="00000000">
        <w:rPr>
          <w:sz w:val="22"/>
          <w:szCs w:val="22"/>
          <w:rtl w:val="0"/>
        </w:rPr>
        <w:t xml:space="preserve"> Students analyze information carefully and logically from multiple perspectives, using discipline-specific methods, and develop reasoned solutions to problems.</w:t>
      </w:r>
    </w:p>
    <w:p w:rsidR="00000000" w:rsidDel="00000000" w:rsidP="00000000" w:rsidRDefault="00000000" w:rsidRPr="00000000" w14:paraId="0000009F">
      <w:pPr>
        <w:pBdr>
          <w:bottom w:color="000000" w:space="1" w:sz="4" w:val="single"/>
        </w:pBdr>
        <w:spacing w:after="0" w:line="240" w:lineRule="auto"/>
        <w:rPr>
          <w:sz w:val="10"/>
          <w:szCs w:val="10"/>
          <w:vertAlign w:val="superscript"/>
        </w:rPr>
      </w:pPr>
      <w:r w:rsidDel="00000000" w:rsidR="00000000" w:rsidRPr="00000000">
        <w:rPr>
          <w:rtl w:val="0"/>
        </w:rPr>
      </w:r>
    </w:p>
    <w:p w:rsidR="00000000" w:rsidDel="00000000" w:rsidP="00000000" w:rsidRDefault="00000000" w:rsidRPr="00000000" w14:paraId="000000A0">
      <w:pPr>
        <w:pStyle w:val="Heading1"/>
        <w:spacing w:after="0" w:line="240" w:lineRule="auto"/>
        <w:jc w:val="center"/>
        <w:rPr>
          <w:b w:val="0"/>
          <w:bCs w:val="0"/>
          <w:sz w:val="10"/>
          <w:szCs w:val="10"/>
        </w:rPr>
      </w:pPr>
      <w:bookmarkStart w:colFirst="0" w:colLast="0" w:name="_heading=h.delaqoxtk0j" w:id="24"/>
      <w:bookmarkEnd w:id="24"/>
      <w:r w:rsidDel="00000000" w:rsidR="00000000" w:rsidRPr="00000000">
        <w:rPr>
          <w:rtl w:val="0"/>
        </w:rPr>
      </w:r>
    </w:p>
    <w:p w:rsidR="00000000" w:rsidDel="00000000" w:rsidP="00000000" w:rsidRDefault="00000000" w:rsidRPr="00000000" w14:paraId="000000A1">
      <w:pPr>
        <w:pStyle w:val="Heading1"/>
        <w:spacing w:after="0" w:line="240" w:lineRule="auto"/>
        <w:jc w:val="center"/>
        <w:rPr/>
      </w:pPr>
      <w:bookmarkStart w:colFirst="0" w:colLast="0" w:name="_heading=h.mym3mx5x75bk" w:id="25"/>
      <w:bookmarkEnd w:id="25"/>
      <w:r w:rsidDel="00000000" w:rsidR="00000000" w:rsidRPr="00000000">
        <w:rPr>
          <w:rtl w:val="0"/>
        </w:rPr>
        <w:t xml:space="preserve">Assignments &amp; Grading Policies</w:t>
      </w:r>
    </w:p>
    <w:p w:rsidR="00000000" w:rsidDel="00000000" w:rsidP="00000000" w:rsidRDefault="00000000" w:rsidRPr="00000000" w14:paraId="000000A2">
      <w:pPr>
        <w:pStyle w:val="Subtitle"/>
        <w:spacing w:after="0" w:line="240" w:lineRule="auto"/>
        <w:rPr>
          <w:sz w:val="10"/>
          <w:szCs w:val="10"/>
        </w:rPr>
      </w:pPr>
      <w:bookmarkStart w:colFirst="0" w:colLast="0" w:name="_heading=h.ycnx6zo4cmr4" w:id="26"/>
      <w:bookmarkEnd w:id="26"/>
      <w:r w:rsidDel="00000000" w:rsidR="00000000" w:rsidRPr="00000000">
        <w:rPr>
          <w:rtl w:val="0"/>
        </w:rPr>
      </w:r>
    </w:p>
    <w:p w:rsidR="00000000" w:rsidDel="00000000" w:rsidP="00000000" w:rsidRDefault="00000000" w:rsidRPr="00000000" w14:paraId="000000A3">
      <w:pPr>
        <w:pStyle w:val="Subtitle"/>
        <w:rPr>
          <w:sz w:val="22"/>
          <w:szCs w:val="22"/>
        </w:rPr>
      </w:pPr>
      <w:bookmarkStart w:colFirst="0" w:colLast="0" w:name="_heading=h.l4f61iorwyhb" w:id="27"/>
      <w:bookmarkEnd w:id="27"/>
      <w:r w:rsidDel="00000000" w:rsidR="00000000" w:rsidRPr="00000000">
        <w:rPr>
          <w:sz w:val="22"/>
          <w:szCs w:val="22"/>
          <w:rtl w:val="0"/>
        </w:rPr>
        <w:t xml:space="preserve">Please note that the information listed below is</w:t>
      </w:r>
      <w:r w:rsidDel="00000000" w:rsidR="00000000" w:rsidRPr="00000000">
        <w:rPr>
          <w:sz w:val="22"/>
          <w:szCs w:val="22"/>
          <w:rtl w:val="0"/>
        </w:rPr>
        <w:t xml:space="preserve"> consistent with university policies (see </w:t>
      </w:r>
      <w:hyperlink r:id="rId12">
        <w:r w:rsidDel="00000000" w:rsidR="00000000" w:rsidRPr="00000000">
          <w:rPr>
            <w:color w:val="1155cc"/>
            <w:sz w:val="22"/>
            <w:szCs w:val="22"/>
            <w:u w:val="single"/>
            <w:rtl w:val="0"/>
          </w:rPr>
          <w:t xml:space="preserve">catalog</w:t>
        </w:r>
      </w:hyperlink>
      <w:r w:rsidDel="00000000" w:rsidR="00000000" w:rsidRPr="00000000">
        <w:rPr>
          <w:sz w:val="22"/>
          <w:szCs w:val="22"/>
          <w:rtl w:val="0"/>
        </w:rPr>
        <w:t xml:space="preserve">)</w:t>
      </w:r>
      <w:r w:rsidDel="00000000" w:rsidR="00000000" w:rsidRPr="00000000">
        <w:rPr>
          <w:sz w:val="22"/>
          <w:szCs w:val="22"/>
          <w:rtl w:val="0"/>
        </w:rPr>
        <w:t xml:space="preserve">.</w:t>
      </w:r>
    </w:p>
    <w:p w:rsidR="00000000" w:rsidDel="00000000" w:rsidP="00000000" w:rsidRDefault="00000000" w:rsidRPr="00000000" w14:paraId="000000A4">
      <w:pPr>
        <w:spacing w:after="0" w:line="240" w:lineRule="auto"/>
        <w:rPr>
          <w:sz w:val="10"/>
          <w:szCs w:val="10"/>
        </w:rPr>
      </w:pPr>
      <w:r w:rsidDel="00000000" w:rsidR="00000000" w:rsidRPr="00000000">
        <w:rPr>
          <w:rtl w:val="0"/>
        </w:rPr>
      </w:r>
    </w:p>
    <w:p w:rsidR="00000000" w:rsidDel="00000000" w:rsidP="00000000" w:rsidRDefault="00000000" w:rsidRPr="00000000" w14:paraId="000000A5">
      <w:pPr>
        <w:pStyle w:val="Heading2"/>
        <w:spacing w:after="0" w:line="240" w:lineRule="auto"/>
        <w:rPr/>
      </w:pPr>
      <w:bookmarkStart w:colFirst="0" w:colLast="0" w:name="_heading=h.sbbl8tck2yxt" w:id="28"/>
      <w:bookmarkEnd w:id="28"/>
      <w:r w:rsidDel="00000000" w:rsidR="00000000" w:rsidRPr="00000000">
        <w:rPr>
          <w:rtl w:val="0"/>
        </w:rPr>
        <w:t xml:space="preserve">Attendance (50pts)</w:t>
      </w:r>
    </w:p>
    <w:p w:rsidR="00000000" w:rsidDel="00000000" w:rsidP="00000000" w:rsidRDefault="00000000" w:rsidRPr="00000000" w14:paraId="000000A6">
      <w:pPr>
        <w:rPr/>
      </w:pPr>
      <w:r w:rsidDel="00000000" w:rsidR="00000000" w:rsidRPr="00000000">
        <w:rPr>
          <w:rtl w:val="0"/>
        </w:rPr>
        <w:t xml:space="preserve">Attendance is mandatory and will be assessed by class roll taken at the start of class.  In accordance with </w:t>
      </w:r>
      <w:hyperlink r:id="rId13">
        <w:r w:rsidDel="00000000" w:rsidR="00000000" w:rsidRPr="00000000">
          <w:rPr>
            <w:color w:val="1155cc"/>
            <w:u w:val="single"/>
            <w:rtl w:val="0"/>
          </w:rPr>
          <w:t xml:space="preserve">UF’s attendance policy</w:t>
        </w:r>
      </w:hyperlink>
      <w:r w:rsidDel="00000000" w:rsidR="00000000" w:rsidRPr="00000000">
        <w:rPr>
          <w:rtl w:val="0"/>
        </w:rPr>
        <w:t xml:space="preserve">, you are permitted to miss up to three class periods (the equivalent of one week) without these absences affecting your grade; unexcused absences exceeding three periods will result in deductions to this score</w:t>
      </w:r>
      <w:r w:rsidDel="00000000" w:rsidR="00000000" w:rsidRPr="00000000">
        <w:rPr>
          <w:rtl w:val="0"/>
        </w:rPr>
        <w:t xml:space="preserve">. Other behaviors that would impact this score include the accumulation of frequent late arrivals, early departures, and/or unexcused camera blackouts. </w:t>
      </w:r>
    </w:p>
    <w:p w:rsidR="00000000" w:rsidDel="00000000" w:rsidP="00000000" w:rsidRDefault="00000000" w:rsidRPr="00000000" w14:paraId="000000A7">
      <w:pPr>
        <w:rPr>
          <w:sz w:val="10"/>
          <w:szCs w:val="10"/>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Excused absences will be honored as outlined in UF’s attendance policy. Acceptable reasons include illness, religious holidays, military obligation, and the twelve-day rule. Should you miss a class for any reason, you are responsible for informing yourself as to what was covered in class.</w:t>
      </w:r>
    </w:p>
    <w:p w:rsidR="00000000" w:rsidDel="00000000" w:rsidP="00000000" w:rsidRDefault="00000000" w:rsidRPr="00000000" w14:paraId="000000A9">
      <w:pPr>
        <w:spacing w:after="0" w:line="240" w:lineRule="auto"/>
        <w:rPr>
          <w:sz w:val="10"/>
          <w:szCs w:val="10"/>
        </w:rPr>
      </w:pPr>
      <w:r w:rsidDel="00000000" w:rsidR="00000000" w:rsidRPr="00000000">
        <w:rPr>
          <w:rtl w:val="0"/>
        </w:rPr>
      </w:r>
    </w:p>
    <w:p w:rsidR="00000000" w:rsidDel="00000000" w:rsidP="00000000" w:rsidRDefault="00000000" w:rsidRPr="00000000" w14:paraId="000000AA">
      <w:pPr>
        <w:pStyle w:val="Heading2"/>
        <w:rPr/>
      </w:pPr>
      <w:bookmarkStart w:colFirst="0" w:colLast="0" w:name="_heading=h.avxrknrq2rhc" w:id="29"/>
      <w:bookmarkEnd w:id="29"/>
      <w:r w:rsidDel="00000000" w:rsidR="00000000" w:rsidRPr="00000000">
        <w:rPr>
          <w:rtl w:val="0"/>
        </w:rPr>
        <w:t xml:space="preserve">Participation (100pts)</w:t>
      </w:r>
    </w:p>
    <w:p w:rsidR="00000000" w:rsidDel="00000000" w:rsidP="00000000" w:rsidRDefault="00000000" w:rsidRPr="00000000" w14:paraId="000000AB">
      <w:pPr>
        <w:rPr>
          <w:rFonts w:ascii="EB Garamond Medium" w:cs="EB Garamond Medium" w:eastAsia="EB Garamond Medium" w:hAnsi="EB Garamond Medium"/>
        </w:rPr>
      </w:pPr>
      <w:r w:rsidDel="00000000" w:rsidR="00000000" w:rsidRPr="00000000">
        <w:rPr>
          <w:rtl w:val="0"/>
        </w:rPr>
        <w:t xml:space="preserve">S</w:t>
      </w:r>
      <w:r w:rsidDel="00000000" w:rsidR="00000000" w:rsidRPr="00000000">
        <w:rPr>
          <w:rtl w:val="0"/>
        </w:rPr>
        <w:t xml:space="preserve">tudents are expected to be active participants in this course. Class meetings will be primarily focused on student-led discussions; as such, all students in this class are expected to contribute to those conversations at least once during each class period. On Zoom, contributions can be verbal or via chat if your environment or other circumstances prevent you from speaking or using a microphone that day. </w:t>
      </w:r>
      <w:r w:rsidDel="00000000" w:rsidR="00000000" w:rsidRPr="00000000">
        <w:rPr>
          <w:rFonts w:ascii="EB Garamond Medium" w:cs="EB Garamond Medium" w:eastAsia="EB Garamond Medium" w:hAnsi="EB Garamond Medium"/>
          <w:rtl w:val="0"/>
        </w:rPr>
        <w:t xml:space="preserve">Consistent failure to contribute to discussions will negatively affect this score. </w:t>
      </w:r>
      <w:r w:rsidDel="00000000" w:rsidR="00000000" w:rsidRPr="00000000">
        <w:rPr>
          <w:rtl w:val="0"/>
        </w:rPr>
        <w:t xml:space="preserve">Students must read the assigned text(s) listed in the schedule below prior to that day’s class meeting and arrive prepared to engage in active listening, discussion, collaborative activities, small group work, polls/surveys about the text, etc. </w:t>
      </w:r>
      <w:r w:rsidDel="00000000" w:rsidR="00000000" w:rsidRPr="00000000">
        <w:rPr>
          <w:rFonts w:ascii="EB Garamond Medium" w:cs="EB Garamond Medium" w:eastAsia="EB Garamond Medium" w:hAnsi="EB Garamond Medium"/>
          <w:rtl w:val="0"/>
        </w:rPr>
        <w:t xml:space="preserve">Failure to engage with these activities will negatively affect your score.</w:t>
      </w:r>
      <w:r w:rsidDel="00000000" w:rsidR="00000000" w:rsidRPr="00000000">
        <w:rPr>
          <w:rtl w:val="0"/>
        </w:rPr>
        <w:t xml:space="preserve"> Please note: because attendance is a separate category from participation in this course, it is </w:t>
      </w:r>
      <w:r w:rsidDel="00000000" w:rsidR="00000000" w:rsidRPr="00000000">
        <w:rPr>
          <w:rFonts w:ascii="EB Garamond Medium" w:cs="EB Garamond Medium" w:eastAsia="EB Garamond Medium" w:hAnsi="EB Garamond Medium"/>
          <w:rtl w:val="0"/>
        </w:rPr>
        <w:t xml:space="preserve">possible to have perfect attendance and still receive a 0/100 in the Participation category. </w:t>
      </w:r>
      <w:r w:rsidDel="00000000" w:rsidR="00000000" w:rsidRPr="00000000">
        <w:rPr>
          <w:rtl w:val="0"/>
        </w:rPr>
      </w:r>
    </w:p>
    <w:p w:rsidR="00000000" w:rsidDel="00000000" w:rsidP="00000000" w:rsidRDefault="00000000" w:rsidRPr="00000000" w14:paraId="000000AC">
      <w:pPr>
        <w:spacing w:after="0" w:line="240" w:lineRule="auto"/>
        <w:rPr>
          <w:sz w:val="10"/>
          <w:szCs w:val="10"/>
        </w:rPr>
      </w:pPr>
      <w:r w:rsidDel="00000000" w:rsidR="00000000" w:rsidRPr="00000000">
        <w:rPr>
          <w:rtl w:val="0"/>
        </w:rPr>
      </w:r>
    </w:p>
    <w:p w:rsidR="00000000" w:rsidDel="00000000" w:rsidP="00000000" w:rsidRDefault="00000000" w:rsidRPr="00000000" w14:paraId="000000AD">
      <w:pPr>
        <w:pStyle w:val="Heading2"/>
        <w:rPr/>
      </w:pPr>
      <w:bookmarkStart w:colFirst="0" w:colLast="0" w:name="_heading=h.rzt4ptd9hov0" w:id="30"/>
      <w:bookmarkEnd w:id="30"/>
      <w:r w:rsidDel="00000000" w:rsidR="00000000" w:rsidRPr="00000000">
        <w:rPr>
          <w:rtl w:val="0"/>
        </w:rPr>
        <w:t xml:space="preserve">Discussion Boards (10 </w:t>
      </w:r>
      <w:r w:rsidDel="00000000" w:rsidR="00000000" w:rsidRPr="00000000">
        <w:rPr>
          <w:rtl w:val="0"/>
        </w:rPr>
        <w:t xml:space="preserve">×</w:t>
      </w:r>
      <w:r w:rsidDel="00000000" w:rsidR="00000000" w:rsidRPr="00000000">
        <w:rPr>
          <w:rtl w:val="0"/>
        </w:rPr>
        <w:t xml:space="preserve"> </w:t>
      </w:r>
      <w:r w:rsidDel="00000000" w:rsidR="00000000" w:rsidRPr="00000000">
        <w:rPr>
          <w:rtl w:val="0"/>
        </w:rPr>
        <w:t xml:space="preserve">1</w:t>
      </w:r>
      <w:r w:rsidDel="00000000" w:rsidR="00000000" w:rsidRPr="00000000">
        <w:rPr>
          <w:rtl w:val="0"/>
        </w:rPr>
        <w:t xml:space="preserve">0pts = </w:t>
      </w:r>
      <w:r w:rsidDel="00000000" w:rsidR="00000000" w:rsidRPr="00000000">
        <w:rPr>
          <w:rtl w:val="0"/>
        </w:rPr>
        <w:t xml:space="preserve">1</w:t>
      </w:r>
      <w:r w:rsidDel="00000000" w:rsidR="00000000" w:rsidRPr="00000000">
        <w:rPr>
          <w:rtl w:val="0"/>
        </w:rPr>
        <w:t xml:space="preserve">00pts total)</w:t>
      </w:r>
    </w:p>
    <w:p w:rsidR="00000000" w:rsidDel="00000000" w:rsidP="00000000" w:rsidRDefault="00000000" w:rsidRPr="00000000" w14:paraId="000000AE">
      <w:pPr>
        <w:spacing w:after="0" w:line="240" w:lineRule="auto"/>
        <w:rPr/>
      </w:pPr>
      <w:r w:rsidDel="00000000" w:rsidR="00000000" w:rsidRPr="00000000">
        <w:rPr>
          <w:rtl w:val="0"/>
        </w:rPr>
        <w:t xml:space="preserve">The course includes ten online discussion boards (ODBs), each worth 10pts: five from your original post, five from a response to a peer's post. You are welcome to reply to more than one post (and you're also free to reply to responses on your own post), but only </w:t>
      </w:r>
      <w:r w:rsidDel="00000000" w:rsidR="00000000" w:rsidRPr="00000000">
        <w:rPr>
          <w:rtl w:val="0"/>
        </w:rPr>
        <w:t xml:space="preserve">one post and one response</w:t>
      </w:r>
      <w:r w:rsidDel="00000000" w:rsidR="00000000" w:rsidRPr="00000000">
        <w:rPr>
          <w:rtl w:val="0"/>
        </w:rPr>
        <w:t xml:space="preserve"> are required. </w:t>
      </w:r>
    </w:p>
    <w:p w:rsidR="00000000" w:rsidDel="00000000" w:rsidP="00000000" w:rsidRDefault="00000000" w:rsidRPr="00000000" w14:paraId="000000AF">
      <w:pPr>
        <w:spacing w:after="0" w:line="240" w:lineRule="auto"/>
        <w:rPr>
          <w:sz w:val="10"/>
          <w:szCs w:val="10"/>
        </w:rPr>
      </w:pPr>
      <w:r w:rsidDel="00000000" w:rsidR="00000000" w:rsidRPr="00000000">
        <w:rPr>
          <w:rtl w:val="0"/>
        </w:rPr>
      </w:r>
    </w:p>
    <w:p w:rsidR="00000000" w:rsidDel="00000000" w:rsidP="00000000" w:rsidRDefault="00000000" w:rsidRPr="00000000" w14:paraId="000000B0">
      <w:pPr>
        <w:spacing w:after="0" w:line="240" w:lineRule="auto"/>
        <w:rPr>
          <w:rFonts w:ascii="Rockwell" w:cs="Rockwell" w:eastAsia="Rockwell" w:hAnsi="Rockwell"/>
          <w:sz w:val="14"/>
          <w:szCs w:val="14"/>
        </w:rPr>
      </w:pPr>
      <w:r w:rsidDel="00000000" w:rsidR="00000000" w:rsidRPr="00000000">
        <w:rPr>
          <w:rFonts w:ascii="EB Garamond Medium" w:cs="EB Garamond Medium" w:eastAsia="EB Garamond Medium" w:hAnsi="EB Garamond Medium"/>
          <w:rtl w:val="0"/>
        </w:rPr>
        <w:t xml:space="preserve">All ODB posts and responses must each be a minimum of 50 words</w:t>
      </w:r>
      <w:r w:rsidDel="00000000" w:rsidR="00000000" w:rsidRPr="00000000">
        <w:rPr>
          <w:rFonts w:ascii="EB Garamond Medium" w:cs="EB Garamond Medium" w:eastAsia="EB Garamond Medium" w:hAnsi="EB Garamond Medium"/>
          <w:rtl w:val="0"/>
        </w:rPr>
        <w:t xml:space="preserve"> </w:t>
      </w:r>
      <w:r w:rsidDel="00000000" w:rsidR="00000000" w:rsidRPr="00000000">
        <w:rPr>
          <w:rtl w:val="0"/>
        </w:rPr>
        <w:t xml:space="preserve">(for a total of 100 words minimum per ODB, which adds up to 1000 words toward the course's Composition credit). Posts and responses are free to exceed this minimum, but any ODB submission that falls short of this length requirement for either the post or the response will receive an </w:t>
      </w:r>
      <w:r w:rsidDel="00000000" w:rsidR="00000000" w:rsidRPr="00000000">
        <w:rPr>
          <w:rFonts w:ascii="EB Garamond Medium" w:cs="EB Garamond Medium" w:eastAsia="EB Garamond Medium" w:hAnsi="EB Garamond Medium"/>
          <w:rtl w:val="0"/>
        </w:rPr>
        <w:t xml:space="preserve">automatic zero.</w:t>
      </w:r>
      <w:r w:rsidDel="00000000" w:rsidR="00000000" w:rsidRPr="00000000">
        <w:rPr>
          <w:rtl w:val="0"/>
        </w:rPr>
        <w:t xml:space="preserve"> Please include a word count at the end of each post/response or as a comment on your assignment submission.</w:t>
      </w:r>
      <w:r w:rsidDel="00000000" w:rsidR="00000000" w:rsidRPr="00000000">
        <w:rPr>
          <w:rtl w:val="0"/>
        </w:rPr>
      </w:r>
    </w:p>
    <w:p w:rsidR="00000000" w:rsidDel="00000000" w:rsidP="00000000" w:rsidRDefault="00000000" w:rsidRPr="00000000" w14:paraId="000000B1">
      <w:pPr>
        <w:spacing w:after="0" w:line="240" w:lineRule="auto"/>
        <w:rPr>
          <w:rFonts w:ascii="Rockwell" w:cs="Rockwell" w:eastAsia="Rockwell" w:hAnsi="Rockwell"/>
          <w:sz w:val="14"/>
          <w:szCs w:val="14"/>
        </w:rPr>
      </w:pPr>
      <w:r w:rsidDel="00000000" w:rsidR="00000000" w:rsidRPr="00000000">
        <w:rPr>
          <w:rtl w:val="0"/>
        </w:rPr>
      </w:r>
    </w:p>
    <w:p w:rsidR="00000000" w:rsidDel="00000000" w:rsidP="00000000" w:rsidRDefault="00000000" w:rsidRPr="00000000" w14:paraId="000000B2">
      <w:pPr>
        <w:spacing w:after="0" w:line="240" w:lineRule="auto"/>
        <w:rPr/>
      </w:pPr>
      <w:r w:rsidDel="00000000" w:rsidR="00000000" w:rsidRPr="00000000">
        <w:rPr>
          <w:rtl w:val="0"/>
        </w:rPr>
        <w:t xml:space="preserve">Your </w:t>
      </w:r>
      <w:r w:rsidDel="00000000" w:rsidR="00000000" w:rsidRPr="00000000">
        <w:rPr>
          <w:rFonts w:ascii="EB Garamond SemiBold" w:cs="EB Garamond SemiBold" w:eastAsia="EB Garamond SemiBold" w:hAnsi="EB Garamond SemiBold"/>
          <w:rtl w:val="0"/>
        </w:rPr>
        <w:t xml:space="preserve">post </w:t>
      </w:r>
      <w:r w:rsidDel="00000000" w:rsidR="00000000" w:rsidRPr="00000000">
        <w:rPr>
          <w:rtl w:val="0"/>
        </w:rPr>
        <w:t xml:space="preserve">must include at least one interpretive/critical question, and your peer responses will respond to these kinds of inquiries. Interpretive (or Critical) questions are open-ended and are concerned with textual meaning. They ask for opinions on themes, figurative language and symbolism within the narrative. They also ask for judgments regarding the period, history, politics and ethical questions that are relevant to the text. These questions are open-ended, often using phrases like "do you think" or "why do you suppose" to indicate that there are many potential ways to respond. The success of a </w:t>
      </w:r>
      <w:r w:rsidDel="00000000" w:rsidR="00000000" w:rsidRPr="00000000">
        <w:rPr>
          <w:rFonts w:ascii="EB Garamond SemiBold" w:cs="EB Garamond SemiBold" w:eastAsia="EB Garamond SemiBold" w:hAnsi="EB Garamond SemiBold"/>
          <w:rtl w:val="0"/>
        </w:rPr>
        <w:t xml:space="preserve">response </w:t>
      </w:r>
      <w:r w:rsidDel="00000000" w:rsidR="00000000" w:rsidRPr="00000000">
        <w:rPr>
          <w:rtl w:val="0"/>
        </w:rPr>
        <w:t xml:space="preserve">is based on the evidence and reasoning students employ to support their analysis and judgment. Avoid questions that could be answered with yes/no or Option A/Option B.</w:t>
      </w:r>
    </w:p>
    <w:p w:rsidR="00000000" w:rsidDel="00000000" w:rsidP="00000000" w:rsidRDefault="00000000" w:rsidRPr="00000000" w14:paraId="000000B3">
      <w:pPr>
        <w:spacing w:after="0" w:line="240" w:lineRule="auto"/>
        <w:rPr>
          <w:sz w:val="10"/>
          <w:szCs w:val="10"/>
        </w:rPr>
      </w:pPr>
      <w:r w:rsidDel="00000000" w:rsidR="00000000" w:rsidRPr="00000000">
        <w:rPr>
          <w:rtl w:val="0"/>
        </w:rPr>
      </w:r>
    </w:p>
    <w:p w:rsidR="00000000" w:rsidDel="00000000" w:rsidP="00000000" w:rsidRDefault="00000000" w:rsidRPr="00000000" w14:paraId="000000B4">
      <w:pPr>
        <w:pStyle w:val="Heading2"/>
        <w:rPr/>
      </w:pPr>
      <w:bookmarkStart w:colFirst="0" w:colLast="0" w:name="_heading=h.w0v7ztsxasyf" w:id="31"/>
      <w:bookmarkEnd w:id="31"/>
      <w:r w:rsidDel="00000000" w:rsidR="00000000" w:rsidRPr="00000000">
        <w:rPr>
          <w:rtl w:val="0"/>
        </w:rPr>
        <w:t xml:space="preserve">Responsive Analysis Papers (4 × 50pts = 200pts, 500+ words each)</w:t>
      </w:r>
    </w:p>
    <w:p w:rsidR="00000000" w:rsidDel="00000000" w:rsidP="00000000" w:rsidRDefault="00000000" w:rsidRPr="00000000" w14:paraId="000000B5">
      <w:pPr>
        <w:spacing w:after="0" w:line="240" w:lineRule="auto"/>
        <w:rPr/>
      </w:pPr>
      <w:r w:rsidDel="00000000" w:rsidR="00000000" w:rsidRPr="00000000">
        <w:rPr>
          <w:rtl w:val="0"/>
        </w:rPr>
        <w:t xml:space="preserve">Throughout the semester, you will write and submit four response papers, each analyzing an </w:t>
      </w:r>
      <w:r w:rsidDel="00000000" w:rsidR="00000000" w:rsidRPr="00000000">
        <w:rPr>
          <w:rFonts w:ascii="EB Garamond Medium" w:cs="EB Garamond Medium" w:eastAsia="EB Garamond Medium" w:hAnsi="EB Garamond Medium"/>
          <w:rtl w:val="0"/>
        </w:rPr>
        <w:t xml:space="preserve">assigned reading of your choice.</w:t>
      </w:r>
      <w:r w:rsidDel="00000000" w:rsidR="00000000" w:rsidRPr="00000000">
        <w:rPr>
          <w:rtl w:val="0"/>
        </w:rPr>
        <w:t xml:space="preserve"> Students will analyze a single text carefully and develop an argument through close reading. </w:t>
      </w:r>
      <w:r w:rsidDel="00000000" w:rsidR="00000000" w:rsidRPr="00000000">
        <w:rPr>
          <w:rFonts w:ascii="EB Garamond Medium" w:cs="EB Garamond Medium" w:eastAsia="EB Garamond Medium" w:hAnsi="EB Garamond Medium"/>
          <w:rtl w:val="0"/>
        </w:rPr>
        <w:t xml:space="preserve">No outside sources</w:t>
      </w:r>
      <w:r w:rsidDel="00000000" w:rsidR="00000000" w:rsidRPr="00000000">
        <w:rPr>
          <w:rtl w:val="0"/>
        </w:rPr>
        <w:t xml:space="preserve"> may be used for this assignment. Each one must be at least 500 words and must include its word count somewhere on the document. </w:t>
      </w:r>
      <w:r w:rsidDel="00000000" w:rsidR="00000000" w:rsidRPr="00000000">
        <w:rPr>
          <w:rFonts w:ascii="EB Garamond Medium" w:cs="EB Garamond Medium" w:eastAsia="EB Garamond Medium" w:hAnsi="EB Garamond Medium"/>
          <w:rtl w:val="0"/>
        </w:rPr>
        <w:t xml:space="preserve">Responsive Analysis Papers must be </w:t>
      </w:r>
      <w:r w:rsidDel="00000000" w:rsidR="00000000" w:rsidRPr="00000000">
        <w:rPr>
          <w:rFonts w:ascii="EB Garamond Medium" w:cs="EB Garamond Medium" w:eastAsia="EB Garamond Medium" w:hAnsi="EB Garamond Medium"/>
          <w:u w:val="single"/>
          <w:rtl w:val="0"/>
        </w:rPr>
        <w:t xml:space="preserve">submitted prior to the class period</w:t>
      </w:r>
      <w:r w:rsidDel="00000000" w:rsidR="00000000" w:rsidRPr="00000000">
        <w:rPr>
          <w:rFonts w:ascii="EB Garamond Medium" w:cs="EB Garamond Medium" w:eastAsia="EB Garamond Medium" w:hAnsi="EB Garamond Medium"/>
          <w:rtl w:val="0"/>
        </w:rPr>
        <w:t xml:space="preserve"> in which we discuss the reading</w:t>
      </w:r>
      <w:r w:rsidDel="00000000" w:rsidR="00000000" w:rsidRPr="00000000">
        <w:rPr>
          <w:rtl w:val="0"/>
        </w:rPr>
        <w:t xml:space="preserve">—since these deadlines are determined by what texts you select, </w:t>
      </w:r>
      <w:r w:rsidDel="00000000" w:rsidR="00000000" w:rsidRPr="00000000">
        <w:rPr>
          <w:rFonts w:ascii="EB Garamond Medium" w:cs="EB Garamond Medium" w:eastAsia="EB Garamond Medium" w:hAnsi="EB Garamond Medium"/>
          <w:u w:val="single"/>
          <w:rtl w:val="0"/>
        </w:rPr>
        <w:t xml:space="preserve">deadlines for this assignment are not listed on the schedule.</w:t>
      </w:r>
      <w:r w:rsidDel="00000000" w:rsidR="00000000" w:rsidRPr="00000000">
        <w:rPr>
          <w:rFonts w:ascii="EB Garamond Medium" w:cs="EB Garamond Medium" w:eastAsia="EB Garamond Medium" w:hAnsi="EB Garamond Medium"/>
          <w:u w:val="single"/>
          <w:vertAlign w:val="superscript"/>
        </w:rPr>
        <w:footnoteReference w:customMarkFollows="0" w:id="4"/>
      </w:r>
      <w:r w:rsidDel="00000000" w:rsidR="00000000" w:rsidRPr="00000000">
        <w:rPr>
          <w:rFonts w:ascii="EB Garamond Medium" w:cs="EB Garamond Medium" w:eastAsia="EB Garamond Medium" w:hAnsi="EB Garamond Medium"/>
          <w:rtl w:val="0"/>
        </w:rPr>
        <w:t xml:space="preserve"> </w:t>
      </w:r>
      <w:r w:rsidDel="00000000" w:rsidR="00000000" w:rsidRPr="00000000">
        <w:rPr>
          <w:rtl w:val="0"/>
        </w:rPr>
      </w:r>
    </w:p>
    <w:p w:rsidR="00000000" w:rsidDel="00000000" w:rsidP="00000000" w:rsidRDefault="00000000" w:rsidRPr="00000000" w14:paraId="000000B6">
      <w:pPr>
        <w:spacing w:after="0" w:line="240" w:lineRule="auto"/>
        <w:rPr>
          <w:sz w:val="10"/>
          <w:szCs w:val="10"/>
        </w:rPr>
      </w:pPr>
      <w:r w:rsidDel="00000000" w:rsidR="00000000" w:rsidRPr="00000000">
        <w:rPr>
          <w:rtl w:val="0"/>
        </w:rPr>
      </w:r>
    </w:p>
    <w:p w:rsidR="00000000" w:rsidDel="00000000" w:rsidP="00000000" w:rsidRDefault="00000000" w:rsidRPr="00000000" w14:paraId="000000B7">
      <w:pPr>
        <w:spacing w:after="0" w:line="240" w:lineRule="auto"/>
        <w:rPr>
          <w:highlight w:val="cyan"/>
        </w:rPr>
      </w:pPr>
      <w:r w:rsidDel="00000000" w:rsidR="00000000" w:rsidRPr="00000000">
        <w:rPr>
          <w:rtl w:val="0"/>
        </w:rPr>
        <w:t xml:space="preserve">These papers will address larger concerns evoked through your reading of the text via close reading, critical thinking, and cohesive logic. Each response should raise critical issues concerned with textual meaning as they pertain to course themes and class discussions. While you are not permitted to use outside sources for this paper, you may connect your chosen text/argument to either a previous reading during the semester or larger themes discussed in class. Other potential options include detecting a problem or contradiction within the text and responding to that, discussing the meaning of a certain theme or motif, analyzing a text’s foundational binaries or assumptions, considering the text in light of a certain branch of literary theory, etc.. </w:t>
      </w:r>
      <w:r w:rsidDel="00000000" w:rsidR="00000000" w:rsidRPr="00000000">
        <w:rPr>
          <w:rtl w:val="0"/>
        </w:rPr>
      </w:r>
    </w:p>
    <w:p w:rsidR="00000000" w:rsidDel="00000000" w:rsidP="00000000" w:rsidRDefault="00000000" w:rsidRPr="00000000" w14:paraId="000000B8">
      <w:pPr>
        <w:spacing w:after="0" w:line="240" w:lineRule="auto"/>
        <w:rPr>
          <w:sz w:val="10"/>
          <w:szCs w:val="10"/>
        </w:rPr>
      </w:pPr>
      <w:r w:rsidDel="00000000" w:rsidR="00000000" w:rsidRPr="00000000">
        <w:rPr>
          <w:rtl w:val="0"/>
        </w:rPr>
      </w:r>
    </w:p>
    <w:p w:rsidR="00000000" w:rsidDel="00000000" w:rsidP="00000000" w:rsidRDefault="00000000" w:rsidRPr="00000000" w14:paraId="000000B9">
      <w:pPr>
        <w:pStyle w:val="Heading2"/>
        <w:rPr/>
      </w:pPr>
      <w:bookmarkStart w:colFirst="0" w:colLast="0" w:name="_heading=h.o26722akk5x1" w:id="32"/>
      <w:bookmarkEnd w:id="32"/>
      <w:r w:rsidDel="00000000" w:rsidR="00000000" w:rsidRPr="00000000">
        <w:rPr>
          <w:rtl w:val="0"/>
        </w:rPr>
        <w:t xml:space="preserve">Analytical </w:t>
      </w:r>
      <w:r w:rsidDel="00000000" w:rsidR="00000000" w:rsidRPr="00000000">
        <w:rPr>
          <w:rtl w:val="0"/>
        </w:rPr>
        <w:t xml:space="preserve">Close Reading </w:t>
      </w:r>
      <w:r w:rsidDel="00000000" w:rsidR="00000000" w:rsidRPr="00000000">
        <w:rPr>
          <w:rtl w:val="0"/>
        </w:rPr>
        <w:t xml:space="preserve">Essay</w:t>
      </w:r>
      <w:r w:rsidDel="00000000" w:rsidR="00000000" w:rsidRPr="00000000">
        <w:rPr>
          <w:rtl w:val="0"/>
        </w:rPr>
        <w:t xml:space="preserve"> (</w:t>
      </w:r>
      <w:r w:rsidDel="00000000" w:rsidR="00000000" w:rsidRPr="00000000">
        <w:rPr>
          <w:rtl w:val="0"/>
        </w:rPr>
        <w:t xml:space="preserve">1000+</w:t>
      </w:r>
      <w:r w:rsidDel="00000000" w:rsidR="00000000" w:rsidRPr="00000000">
        <w:rPr>
          <w:rtl w:val="0"/>
        </w:rPr>
        <w:t xml:space="preserve"> words, </w:t>
      </w:r>
      <w:r w:rsidDel="00000000" w:rsidR="00000000" w:rsidRPr="00000000">
        <w:rPr>
          <w:rtl w:val="0"/>
        </w:rPr>
        <w:t xml:space="preserve">20</w:t>
      </w:r>
      <w:r w:rsidDel="00000000" w:rsidR="00000000" w:rsidRPr="00000000">
        <w:rPr>
          <w:rtl w:val="0"/>
        </w:rPr>
        <w:t xml:space="preserve">0pts)</w:t>
      </w:r>
    </w:p>
    <w:p w:rsidR="00000000" w:rsidDel="00000000" w:rsidP="00000000" w:rsidRDefault="00000000" w:rsidRPr="00000000" w14:paraId="000000BA">
      <w:pPr>
        <w:rPr>
          <w:rFonts w:ascii="EB Garamond Medium" w:cs="EB Garamond Medium" w:eastAsia="EB Garamond Medium" w:hAnsi="EB Garamond Medium"/>
        </w:rPr>
      </w:pPr>
      <w:r w:rsidDel="00000000" w:rsidR="00000000" w:rsidRPr="00000000">
        <w:rPr>
          <w:rtl w:val="0"/>
        </w:rPr>
        <w:t xml:space="preserve">For this assignment, students will be a</w:t>
      </w:r>
      <w:r w:rsidDel="00000000" w:rsidR="00000000" w:rsidRPr="00000000">
        <w:rPr>
          <w:rtl w:val="0"/>
        </w:rPr>
        <w:t xml:space="preserve">nalyzing an </w:t>
      </w:r>
      <w:r w:rsidDel="00000000" w:rsidR="00000000" w:rsidRPr="00000000">
        <w:rPr>
          <w:rFonts w:ascii="EB Garamond Medium" w:cs="EB Garamond Medium" w:eastAsia="EB Garamond Medium" w:hAnsi="EB Garamond Medium"/>
          <w:rtl w:val="0"/>
        </w:rPr>
        <w:t xml:space="preserve">assigned reading of your choice</w:t>
      </w:r>
      <w:r w:rsidDel="00000000" w:rsidR="00000000" w:rsidRPr="00000000">
        <w:rPr>
          <w:rtl w:val="0"/>
        </w:rPr>
        <w:t xml:space="preserve"> that we have completed prior to the deadline of this essay. Students will analyze a single text carefully and develop an argument through close reading; the primary distinctions between this essay and the Responsive Analysis Papers are A) </w:t>
      </w:r>
      <w:r w:rsidDel="00000000" w:rsidR="00000000" w:rsidRPr="00000000">
        <w:rPr>
          <w:rFonts w:ascii="EB Garamond Medium" w:cs="EB Garamond Medium" w:eastAsia="EB Garamond Medium" w:hAnsi="EB Garamond Medium"/>
          <w:rtl w:val="0"/>
        </w:rPr>
        <w:t xml:space="preserve">a minimum of one scholarly source is required</w:t>
      </w:r>
      <w:r w:rsidDel="00000000" w:rsidR="00000000" w:rsidRPr="00000000">
        <w:rPr>
          <w:rtl w:val="0"/>
        </w:rPr>
        <w:t xml:space="preserve"> for this assignment; B) the minimum length requirement is double at 1000 words minimum instead of 500; and C) as with other assignments, the deadline is before midnight on the date listed in the schedule below. </w:t>
      </w:r>
      <w:r w:rsidDel="00000000" w:rsidR="00000000" w:rsidRPr="00000000">
        <w:rPr>
          <w:rtl w:val="0"/>
        </w:rPr>
      </w:r>
    </w:p>
    <w:p w:rsidR="00000000" w:rsidDel="00000000" w:rsidP="00000000" w:rsidRDefault="00000000" w:rsidRPr="00000000" w14:paraId="000000BB">
      <w:pPr>
        <w:rPr>
          <w:rFonts w:ascii="EB Garamond Medium" w:cs="EB Garamond Medium" w:eastAsia="EB Garamond Medium" w:hAnsi="EB Garamond Medium"/>
          <w:sz w:val="10"/>
          <w:szCs w:val="10"/>
        </w:rPr>
      </w:pPr>
      <w:r w:rsidDel="00000000" w:rsidR="00000000" w:rsidRPr="00000000">
        <w:rPr>
          <w:rtl w:val="0"/>
        </w:rPr>
      </w:r>
    </w:p>
    <w:p w:rsidR="00000000" w:rsidDel="00000000" w:rsidP="00000000" w:rsidRDefault="00000000" w:rsidRPr="00000000" w14:paraId="000000BC">
      <w:pPr>
        <w:rPr>
          <w:highlight w:val="cyan"/>
        </w:rPr>
      </w:pPr>
      <w:r w:rsidDel="00000000" w:rsidR="00000000" w:rsidRPr="00000000">
        <w:rPr>
          <w:rtl w:val="0"/>
        </w:rPr>
        <w:t xml:space="preserve">This paper will address larger concerns evoked through your reading of the text you choose via close reading, critical thinking, and cohesive logic. The essay should raise critical issues concerned with textual meaning as they pertain to course themes and class discussions. Unlike the Responsive Analysis Papers, this essay requires that you incorporate at least one outside source into your argument. You may also connect your chosen text/argument to either a previous reading during the semester or larger themes discussed in class. Other potential options include responding to a problem or contradiction within the text, discussing the meaning of a certain theme or motif, analyzing a text’s foundational binaries or assumptions, considering the text in light of a certain branch of literary theory, etc. Since this paper’s minimum length is double that of the Responsive Analysis Papers, the expectations for this essay are also higher; make sure your argument is deeper than surface-level, your analysis is nuanced, your critical thinking is apparent, your evidence is thorough, and your organization is cohesive.</w:t>
      </w:r>
      <w:r w:rsidDel="00000000" w:rsidR="00000000" w:rsidRPr="00000000">
        <w:rPr>
          <w:rtl w:val="0"/>
        </w:rPr>
      </w:r>
    </w:p>
    <w:p w:rsidR="00000000" w:rsidDel="00000000" w:rsidP="00000000" w:rsidRDefault="00000000" w:rsidRPr="00000000" w14:paraId="000000BD">
      <w:pPr>
        <w:spacing w:after="0" w:line="240" w:lineRule="auto"/>
        <w:rPr>
          <w:sz w:val="10"/>
          <w:szCs w:val="10"/>
        </w:rPr>
      </w:pPr>
      <w:r w:rsidDel="00000000" w:rsidR="00000000" w:rsidRPr="00000000">
        <w:rPr>
          <w:rtl w:val="0"/>
        </w:rPr>
      </w:r>
    </w:p>
    <w:p w:rsidR="00000000" w:rsidDel="00000000" w:rsidP="00000000" w:rsidRDefault="00000000" w:rsidRPr="00000000" w14:paraId="000000BE">
      <w:pPr>
        <w:pStyle w:val="Heading2"/>
        <w:rPr/>
      </w:pPr>
      <w:bookmarkStart w:colFirst="0" w:colLast="0" w:name="_heading=h.h5arnmjbjet" w:id="33"/>
      <w:bookmarkEnd w:id="33"/>
      <w:r w:rsidDel="00000000" w:rsidR="00000000" w:rsidRPr="00000000">
        <w:rPr>
          <w:rtl w:val="0"/>
        </w:rPr>
        <w:t xml:space="preserve">Final: Analysis, Research, or Creative Project (2000+ words, 3</w:t>
      </w:r>
      <w:r w:rsidDel="00000000" w:rsidR="00000000" w:rsidRPr="00000000">
        <w:rPr>
          <w:rtl w:val="0"/>
        </w:rPr>
        <w:t xml:space="preserve">5</w:t>
      </w:r>
      <w:r w:rsidDel="00000000" w:rsidR="00000000" w:rsidRPr="00000000">
        <w:rPr>
          <w:rtl w:val="0"/>
        </w:rPr>
        <w:t xml:space="preserve">0pts)</w:t>
      </w:r>
    </w:p>
    <w:p w:rsidR="00000000" w:rsidDel="00000000" w:rsidP="00000000" w:rsidRDefault="00000000" w:rsidRPr="00000000" w14:paraId="000000BF">
      <w:pPr>
        <w:rPr/>
      </w:pPr>
      <w:r w:rsidDel="00000000" w:rsidR="00000000" w:rsidRPr="00000000">
        <w:rPr>
          <w:rtl w:val="0"/>
        </w:rPr>
        <w:t xml:space="preserve">You will have three options for this course’s final project: literary analysis, academic research, or creative writing. We will discuss details later in the semester, but here’s generally what you can expect: </w:t>
      </w:r>
    </w:p>
    <w:p w:rsidR="00000000" w:rsidDel="00000000" w:rsidP="00000000" w:rsidRDefault="00000000" w:rsidRPr="00000000" w14:paraId="000000C0">
      <w:pPr>
        <w:spacing w:after="0" w:line="240" w:lineRule="auto"/>
        <w:rPr>
          <w:rFonts w:ascii="Rockwell" w:cs="Rockwell" w:eastAsia="Rockwell" w:hAnsi="Rockwell"/>
          <w:sz w:val="10"/>
          <w:szCs w:val="10"/>
          <w:highlight w:val="cyan"/>
        </w:rPr>
      </w:pPr>
      <w:r w:rsidDel="00000000" w:rsidR="00000000" w:rsidRPr="00000000">
        <w:rPr>
          <w:rtl w:val="0"/>
        </w:rPr>
      </w:r>
    </w:p>
    <w:p w:rsidR="00000000" w:rsidDel="00000000" w:rsidP="00000000" w:rsidRDefault="00000000" w:rsidRPr="00000000" w14:paraId="000000C1">
      <w:pPr>
        <w:pStyle w:val="Heading3"/>
        <w:rPr>
          <w:shd w:fill="auto" w:val="clear"/>
        </w:rPr>
      </w:pPr>
      <w:bookmarkStart w:colFirst="0" w:colLast="0" w:name="_heading=h.ah2uh1sqneec" w:id="34"/>
      <w:bookmarkEnd w:id="34"/>
      <w:r w:rsidDel="00000000" w:rsidR="00000000" w:rsidRPr="00000000">
        <w:rPr>
          <w:b w:val="1"/>
          <w:bCs w:val="1"/>
          <w:i w:val="1"/>
          <w:iCs w:val="1"/>
          <w:shd w:fill="auto" w:val="clear"/>
          <w:rtl w:val="0"/>
        </w:rPr>
        <w:t xml:space="preserve">Option #1: Literary Analysis Project</w:t>
      </w:r>
      <w:r w:rsidDel="00000000" w:rsidR="00000000" w:rsidRPr="00000000">
        <w:rPr>
          <w:shd w:fill="auto" w:val="clear"/>
          <w:rtl w:val="0"/>
        </w:rPr>
        <w:t xml:space="preserve"> </w:t>
      </w:r>
    </w:p>
    <w:p w:rsidR="00000000" w:rsidDel="00000000" w:rsidP="00000000" w:rsidRDefault="00000000" w:rsidRPr="00000000" w14:paraId="000000C2">
      <w:pPr>
        <w:ind w:left="360" w:firstLine="0"/>
        <w:rPr/>
      </w:pPr>
      <w:r w:rsidDel="00000000" w:rsidR="00000000" w:rsidRPr="00000000">
        <w:rPr>
          <w:rtl w:val="0"/>
        </w:rPr>
        <w:t xml:space="preserve">This option asks you to engage with the texts and themes of the semester from the perspective of literary analysis. This can take several different forms, such as: a critical analysis of a single text, a theory-based argument (e.g., literary theories like reader-response, monster, psychological, queer, critical race, post-colonial, etc.), a thematic examination of several texts across literary genres or historic eras, a close reading paper that encompasses an entire text or pairs texts together, etc. </w:t>
      </w:r>
    </w:p>
    <w:p w:rsidR="00000000" w:rsidDel="00000000" w:rsidP="00000000" w:rsidRDefault="00000000" w:rsidRPr="00000000" w14:paraId="000000C3">
      <w:pPr>
        <w:rPr>
          <w:sz w:val="10"/>
          <w:szCs w:val="10"/>
        </w:rPr>
      </w:pPr>
      <w:r w:rsidDel="00000000" w:rsidR="00000000" w:rsidRPr="00000000">
        <w:rPr>
          <w:rtl w:val="0"/>
        </w:rPr>
      </w:r>
    </w:p>
    <w:p w:rsidR="00000000" w:rsidDel="00000000" w:rsidP="00000000" w:rsidRDefault="00000000" w:rsidRPr="00000000" w14:paraId="000000C4">
      <w:pPr>
        <w:ind w:left="360" w:firstLine="0"/>
        <w:rPr/>
      </w:pPr>
      <w:r w:rsidDel="00000000" w:rsidR="00000000" w:rsidRPr="00000000">
        <w:rPr>
          <w:rtl w:val="0"/>
        </w:rPr>
        <w:t xml:space="preserve">This option requires that you include at least two scholarly sources; you must also include at least one primary/literary source from the semester’s readings, although you may pair that text with an outside reading from this same time period after receiving approval from your instructor to do so.</w:t>
      </w:r>
    </w:p>
    <w:p w:rsidR="00000000" w:rsidDel="00000000" w:rsidP="00000000" w:rsidRDefault="00000000" w:rsidRPr="00000000" w14:paraId="000000C5">
      <w:pPr>
        <w:spacing w:after="0" w:line="240" w:lineRule="auto"/>
        <w:rPr>
          <w:sz w:val="10"/>
          <w:szCs w:val="10"/>
        </w:rPr>
      </w:pPr>
      <w:r w:rsidDel="00000000" w:rsidR="00000000" w:rsidRPr="00000000">
        <w:rPr>
          <w:rtl w:val="0"/>
        </w:rPr>
      </w:r>
    </w:p>
    <w:p w:rsidR="00000000" w:rsidDel="00000000" w:rsidP="00000000" w:rsidRDefault="00000000" w:rsidRPr="00000000" w14:paraId="000000C6">
      <w:pPr>
        <w:pStyle w:val="Heading3"/>
        <w:rPr>
          <w:shd w:fill="auto" w:val="clear"/>
        </w:rPr>
      </w:pPr>
      <w:bookmarkStart w:colFirst="0" w:colLast="0" w:name="_heading=h.2sd4ulpdcd8d" w:id="35"/>
      <w:bookmarkEnd w:id="35"/>
      <w:r w:rsidDel="00000000" w:rsidR="00000000" w:rsidRPr="00000000">
        <w:rPr>
          <w:shd w:fill="auto" w:val="clear"/>
          <w:rtl w:val="0"/>
        </w:rPr>
        <w:t xml:space="preserve">Option #2: Academic Research Project </w:t>
      </w:r>
    </w:p>
    <w:p w:rsidR="00000000" w:rsidDel="00000000" w:rsidP="00000000" w:rsidRDefault="00000000" w:rsidRPr="00000000" w14:paraId="000000C7">
      <w:pPr>
        <w:ind w:left="360" w:firstLine="0"/>
        <w:rPr/>
      </w:pPr>
      <w:r w:rsidDel="00000000" w:rsidR="00000000" w:rsidRPr="00000000">
        <w:rPr>
          <w:rtl w:val="0"/>
        </w:rPr>
        <w:t xml:space="preserve">This option asks you to engage with the texts, themes, locales, eras, and peoples we have studied this semester from a research perspective. This can take several different forms, depending on what kind of interdisciplinary approach you wish to take, such as: anthropology, sociology, history, psychology, linguistics, translation studies, archival work, philosophy, gender studies, education, etc. Consider what field(s) your areas of interest/curiosity this semester have involved and what kind of research task(s) you want to do (i.e., combing through academic articles, working with archival materials, tracking down texts through interlibrary loan, searching online for obscure information on a niche subject, locating primary texts relating to a culture/theme, etc.). </w:t>
      </w:r>
    </w:p>
    <w:p w:rsidR="00000000" w:rsidDel="00000000" w:rsidP="00000000" w:rsidRDefault="00000000" w:rsidRPr="00000000" w14:paraId="000000C8">
      <w:pPr>
        <w:rPr>
          <w:sz w:val="10"/>
          <w:szCs w:val="10"/>
        </w:rPr>
      </w:pPr>
      <w:r w:rsidDel="00000000" w:rsidR="00000000" w:rsidRPr="00000000">
        <w:rPr>
          <w:rtl w:val="0"/>
        </w:rPr>
      </w:r>
    </w:p>
    <w:p w:rsidR="00000000" w:rsidDel="00000000" w:rsidP="00000000" w:rsidRDefault="00000000" w:rsidRPr="00000000" w14:paraId="000000C9">
      <w:pPr>
        <w:ind w:left="360" w:firstLine="0"/>
        <w:rPr/>
      </w:pPr>
      <w:r w:rsidDel="00000000" w:rsidR="00000000" w:rsidRPr="00000000">
        <w:rPr>
          <w:rtl w:val="0"/>
        </w:rPr>
        <w:t xml:space="preserve">This option requires that you include at least five scholarly sources; you are encouraged (but not required) to include texts from the course reading list as well. The connection to course themes and texts must be apparent and strong; if you opt not to focus on any texts from the course reading list, please consult your instructor about your concept to see if you need to strengthen that connection.</w:t>
      </w:r>
    </w:p>
    <w:p w:rsidR="00000000" w:rsidDel="00000000" w:rsidP="00000000" w:rsidRDefault="00000000" w:rsidRPr="00000000" w14:paraId="000000CA">
      <w:pPr>
        <w:spacing w:after="0" w:line="240" w:lineRule="auto"/>
        <w:rPr>
          <w:sz w:val="10"/>
          <w:szCs w:val="10"/>
        </w:rPr>
      </w:pPr>
      <w:r w:rsidDel="00000000" w:rsidR="00000000" w:rsidRPr="00000000">
        <w:rPr>
          <w:rtl w:val="0"/>
        </w:rPr>
      </w:r>
    </w:p>
    <w:p w:rsidR="00000000" w:rsidDel="00000000" w:rsidP="00000000" w:rsidRDefault="00000000" w:rsidRPr="00000000" w14:paraId="000000CB">
      <w:pPr>
        <w:pStyle w:val="Heading3"/>
        <w:rPr>
          <w:shd w:fill="auto" w:val="clear"/>
        </w:rPr>
      </w:pPr>
      <w:bookmarkStart w:colFirst="0" w:colLast="0" w:name="_heading=h.zizy3b1fil7" w:id="36"/>
      <w:bookmarkEnd w:id="36"/>
      <w:r w:rsidDel="00000000" w:rsidR="00000000" w:rsidRPr="00000000">
        <w:rPr>
          <w:shd w:fill="auto" w:val="clear"/>
          <w:rtl w:val="0"/>
        </w:rPr>
        <w:t xml:space="preserve">Option #3: Creative Writing Project </w:t>
      </w:r>
    </w:p>
    <w:p w:rsidR="00000000" w:rsidDel="00000000" w:rsidP="00000000" w:rsidRDefault="00000000" w:rsidRPr="00000000" w14:paraId="000000CC">
      <w:pPr>
        <w:ind w:left="360" w:firstLine="0"/>
        <w:rPr/>
      </w:pPr>
      <w:r w:rsidDel="00000000" w:rsidR="00000000" w:rsidRPr="00000000">
        <w:rPr>
          <w:rtl w:val="0"/>
        </w:rPr>
        <w:t xml:space="preserve">This option asks you to engage with the texts, themes, locales, eras, and peoples we have studied this semester through creativity.This can take several different forms: a poetry collection, a short story or duo/trio of short stories, creative nonfiction, illuminated manuscript, hand-written work in a hand-bound book (still requires word count—ask if interested in this option), side-by-side versions of original poetry written in two languages you speak fluently, original translation (this option requires permission—restrictions apply), etc. </w:t>
      </w:r>
    </w:p>
    <w:p w:rsidR="00000000" w:rsidDel="00000000" w:rsidP="00000000" w:rsidRDefault="00000000" w:rsidRPr="00000000" w14:paraId="000000CD">
      <w:pPr>
        <w:ind w:left="360" w:firstLine="0"/>
        <w:rPr>
          <w:sz w:val="10"/>
          <w:szCs w:val="10"/>
        </w:rPr>
      </w:pPr>
      <w:r w:rsidDel="00000000" w:rsidR="00000000" w:rsidRPr="00000000">
        <w:rPr>
          <w:rtl w:val="0"/>
        </w:rPr>
      </w:r>
    </w:p>
    <w:p w:rsidR="00000000" w:rsidDel="00000000" w:rsidP="00000000" w:rsidRDefault="00000000" w:rsidRPr="00000000" w14:paraId="000000CE">
      <w:pPr>
        <w:ind w:left="360" w:firstLine="0"/>
        <w:rPr/>
      </w:pPr>
      <w:r w:rsidDel="00000000" w:rsidR="00000000" w:rsidRPr="00000000">
        <w:rPr>
          <w:rtl w:val="0"/>
        </w:rPr>
        <w:t xml:space="preserve">Regardless of what the final product looks like, if you choose this option, your submission will include two parts: the creative writing component (minimum length = 1500 words) and a reflective essay (minimum length = 500 words). Here, you will explain the project’s connection to course texts/themes, your creative process, and how the project demonstrates the culmination of what you have learned this semester.</w:t>
      </w:r>
    </w:p>
    <w:p w:rsidR="00000000" w:rsidDel="00000000" w:rsidP="00000000" w:rsidRDefault="00000000" w:rsidRPr="00000000" w14:paraId="000000CF">
      <w:pPr>
        <w:spacing w:after="0" w:line="240" w:lineRule="auto"/>
        <w:rPr>
          <w:rFonts w:ascii="Rockwell" w:cs="Rockwell" w:eastAsia="Rockwell" w:hAnsi="Rockwell"/>
          <w:sz w:val="14"/>
          <w:szCs w:val="14"/>
        </w:rPr>
      </w:pPr>
      <w:r w:rsidDel="00000000" w:rsidR="00000000" w:rsidRPr="00000000">
        <w:rPr>
          <w:rtl w:val="0"/>
        </w:rPr>
      </w:r>
    </w:p>
    <w:tbl>
      <w:tblPr>
        <w:tblStyle w:val="Table2"/>
        <w:tblW w:w="913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25"/>
        <w:gridCol w:w="2325"/>
        <w:gridCol w:w="765"/>
        <w:gridCol w:w="3120"/>
        <w:tblGridChange w:id="0">
          <w:tblGrid>
            <w:gridCol w:w="2925"/>
            <w:gridCol w:w="2325"/>
            <w:gridCol w:w="765"/>
            <w:gridCol w:w="3120"/>
          </w:tblGrid>
        </w:tblGridChange>
      </w:tblGrid>
      <w:tr>
        <w:trPr>
          <w:cantSplit w:val="0"/>
          <w:trHeight w:val="220" w:hRule="atLeast"/>
          <w:tblHeader w:val="0"/>
        </w:trPr>
        <w:tc>
          <w:tcPr>
            <w:gridSpan w:val="4"/>
          </w:tcPr>
          <w:p w:rsidR="00000000" w:rsidDel="00000000" w:rsidP="00000000" w:rsidRDefault="00000000" w:rsidRPr="00000000" w14:paraId="000000D0">
            <w:pPr>
              <w:pStyle w:val="Heading2"/>
              <w:jc w:val="center"/>
              <w:rPr/>
            </w:pPr>
            <w:bookmarkStart w:colFirst="0" w:colLast="0" w:name="_heading=h.l1fmjrpnls3w" w:id="37"/>
            <w:bookmarkEnd w:id="37"/>
            <w:r w:rsidDel="00000000" w:rsidR="00000000" w:rsidRPr="00000000">
              <w:rPr>
                <w:rtl w:val="0"/>
              </w:rPr>
              <w:t xml:space="preserve">Summary of Assignments by Category</w:t>
            </w:r>
          </w:p>
        </w:tc>
      </w:tr>
      <w:tr>
        <w:trPr>
          <w:cantSplit w:val="0"/>
          <w:tblHeader w:val="0"/>
        </w:trPr>
        <w:tc>
          <w:tcPr/>
          <w:p w:rsidR="00000000" w:rsidDel="00000000" w:rsidP="00000000" w:rsidRDefault="00000000" w:rsidRPr="00000000" w14:paraId="000000D4">
            <w:pPr>
              <w:pStyle w:val="Heading3"/>
              <w:jc w:val="center"/>
              <w:rPr>
                <w:shd w:fill="auto" w:val="clear"/>
              </w:rPr>
            </w:pPr>
            <w:bookmarkStart w:colFirst="0" w:colLast="0" w:name="_heading=h.sad52rum9k8b" w:id="38"/>
            <w:bookmarkEnd w:id="38"/>
            <w:r w:rsidDel="00000000" w:rsidR="00000000" w:rsidRPr="00000000">
              <w:rPr>
                <w:shd w:fill="auto" w:val="clear"/>
                <w:rtl w:val="0"/>
              </w:rPr>
              <w:t xml:space="preserve">Category</w:t>
            </w:r>
          </w:p>
        </w:tc>
        <w:tc>
          <w:tcPr/>
          <w:p w:rsidR="00000000" w:rsidDel="00000000" w:rsidP="00000000" w:rsidRDefault="00000000" w:rsidRPr="00000000" w14:paraId="000000D5">
            <w:pPr>
              <w:pStyle w:val="Heading3"/>
              <w:jc w:val="center"/>
              <w:rPr>
                <w:shd w:fill="auto" w:val="clear"/>
              </w:rPr>
            </w:pPr>
            <w:bookmarkStart w:colFirst="0" w:colLast="0" w:name="_heading=h.jn4u3qev0j43" w:id="39"/>
            <w:bookmarkEnd w:id="39"/>
            <w:r w:rsidDel="00000000" w:rsidR="00000000" w:rsidRPr="00000000">
              <w:rPr>
                <w:shd w:fill="auto" w:val="clear"/>
                <w:rtl w:val="0"/>
              </w:rPr>
              <w:t xml:space="preserve">Points</w:t>
            </w:r>
          </w:p>
        </w:tc>
        <w:tc>
          <w:tcPr/>
          <w:p w:rsidR="00000000" w:rsidDel="00000000" w:rsidP="00000000" w:rsidRDefault="00000000" w:rsidRPr="00000000" w14:paraId="000000D6">
            <w:pPr>
              <w:pStyle w:val="Heading3"/>
              <w:jc w:val="center"/>
              <w:rPr>
                <w:shd w:fill="auto" w:val="clear"/>
              </w:rPr>
            </w:pPr>
            <w:bookmarkStart w:colFirst="0" w:colLast="0" w:name="_heading=h.tvv8b1imoyxa" w:id="40"/>
            <w:bookmarkEnd w:id="40"/>
            <w:r w:rsidDel="00000000" w:rsidR="00000000" w:rsidRPr="00000000">
              <w:rPr>
                <w:shd w:fill="auto" w:val="clear"/>
                <w:rtl w:val="0"/>
              </w:rPr>
              <w:t xml:space="preserve">%</w:t>
            </w:r>
          </w:p>
        </w:tc>
        <w:tc>
          <w:tcPr/>
          <w:p w:rsidR="00000000" w:rsidDel="00000000" w:rsidP="00000000" w:rsidRDefault="00000000" w:rsidRPr="00000000" w14:paraId="000000D7">
            <w:pPr>
              <w:pStyle w:val="Heading3"/>
              <w:jc w:val="center"/>
              <w:rPr>
                <w:shd w:fill="auto" w:val="clear"/>
              </w:rPr>
            </w:pPr>
            <w:bookmarkStart w:colFirst="0" w:colLast="0" w:name="_heading=h.ra8m09wavlum" w:id="41"/>
            <w:bookmarkEnd w:id="41"/>
            <w:r w:rsidDel="00000000" w:rsidR="00000000" w:rsidRPr="00000000">
              <w:rPr>
                <w:shd w:fill="auto" w:val="clear"/>
                <w:rtl w:val="0"/>
              </w:rPr>
              <w:t xml:space="preserve">Minimum Word Count</w:t>
            </w:r>
          </w:p>
        </w:tc>
      </w:tr>
      <w:tr>
        <w:trPr>
          <w:cantSplit w:val="0"/>
          <w:trHeight w:val="31.640625" w:hRule="atLeast"/>
          <w:tblHeader w:val="0"/>
        </w:trPr>
        <w:tc>
          <w:tcPr/>
          <w:p w:rsidR="00000000" w:rsidDel="00000000" w:rsidP="00000000" w:rsidRDefault="00000000" w:rsidRPr="00000000" w14:paraId="000000D8">
            <w:pPr>
              <w:spacing w:after="0" w:line="240" w:lineRule="auto"/>
              <w:rPr>
                <w:sz w:val="22"/>
                <w:szCs w:val="22"/>
              </w:rPr>
            </w:pPr>
            <w:r w:rsidDel="00000000" w:rsidR="00000000" w:rsidRPr="00000000">
              <w:rPr>
                <w:sz w:val="22"/>
                <w:szCs w:val="22"/>
                <w:rtl w:val="0"/>
              </w:rPr>
              <w:t xml:space="preserve">Attendance</w:t>
            </w:r>
          </w:p>
        </w:tc>
        <w:tc>
          <w:tcPr/>
          <w:p w:rsidR="00000000" w:rsidDel="00000000" w:rsidP="00000000" w:rsidRDefault="00000000" w:rsidRPr="00000000" w14:paraId="000000D9">
            <w:pPr>
              <w:spacing w:after="0" w:line="240" w:lineRule="auto"/>
              <w:jc w:val="right"/>
              <w:rPr>
                <w:sz w:val="22"/>
                <w:szCs w:val="22"/>
              </w:rPr>
            </w:pPr>
            <w:r w:rsidDel="00000000" w:rsidR="00000000" w:rsidRPr="00000000">
              <w:rPr>
                <w:sz w:val="22"/>
                <w:szCs w:val="22"/>
                <w:rtl w:val="0"/>
              </w:rPr>
              <w:t xml:space="preserve">50pts</w:t>
            </w:r>
          </w:p>
        </w:tc>
        <w:tc>
          <w:tcPr/>
          <w:p w:rsidR="00000000" w:rsidDel="00000000" w:rsidP="00000000" w:rsidRDefault="00000000" w:rsidRPr="00000000" w14:paraId="000000DA">
            <w:pPr>
              <w:spacing w:after="0" w:line="240" w:lineRule="auto"/>
              <w:jc w:val="right"/>
              <w:rPr>
                <w:sz w:val="22"/>
                <w:szCs w:val="22"/>
              </w:rPr>
            </w:pPr>
            <w:r w:rsidDel="00000000" w:rsidR="00000000" w:rsidRPr="00000000">
              <w:rPr>
                <w:sz w:val="22"/>
                <w:szCs w:val="22"/>
                <w:rtl w:val="0"/>
              </w:rPr>
              <w:t xml:space="preserve">5%</w:t>
            </w:r>
          </w:p>
        </w:tc>
        <w:tc>
          <w:tcPr/>
          <w:p w:rsidR="00000000" w:rsidDel="00000000" w:rsidP="00000000" w:rsidRDefault="00000000" w:rsidRPr="00000000" w14:paraId="000000DB">
            <w:pPr>
              <w:spacing w:after="0" w:line="240" w:lineRule="auto"/>
              <w:jc w:val="right"/>
              <w:rPr>
                <w:sz w:val="22"/>
                <w:szCs w:val="22"/>
              </w:rPr>
            </w:pPr>
            <w:r w:rsidDel="00000000" w:rsidR="00000000" w:rsidRPr="00000000">
              <w:rPr>
                <w:sz w:val="22"/>
                <w:szCs w:val="22"/>
                <w:rtl w:val="0"/>
              </w:rPr>
              <w:t xml:space="preserve">N/A</w:t>
            </w:r>
          </w:p>
        </w:tc>
      </w:tr>
      <w:tr>
        <w:trPr>
          <w:cantSplit w:val="0"/>
          <w:trHeight w:val="31.640625" w:hRule="atLeast"/>
          <w:tblHeader w:val="0"/>
        </w:trPr>
        <w:tc>
          <w:tcPr/>
          <w:p w:rsidR="00000000" w:rsidDel="00000000" w:rsidP="00000000" w:rsidRDefault="00000000" w:rsidRPr="00000000" w14:paraId="000000DC">
            <w:pPr>
              <w:spacing w:after="0" w:line="240" w:lineRule="auto"/>
              <w:rPr>
                <w:sz w:val="22"/>
                <w:szCs w:val="22"/>
              </w:rPr>
            </w:pPr>
            <w:r w:rsidDel="00000000" w:rsidR="00000000" w:rsidRPr="00000000">
              <w:rPr>
                <w:sz w:val="22"/>
                <w:szCs w:val="22"/>
                <w:rtl w:val="0"/>
              </w:rPr>
              <w:t xml:space="preserve">Participation</w:t>
            </w:r>
          </w:p>
        </w:tc>
        <w:tc>
          <w:tcPr/>
          <w:p w:rsidR="00000000" w:rsidDel="00000000" w:rsidP="00000000" w:rsidRDefault="00000000" w:rsidRPr="00000000" w14:paraId="000000DD">
            <w:pPr>
              <w:spacing w:after="0" w:line="240" w:lineRule="auto"/>
              <w:jc w:val="right"/>
              <w:rPr>
                <w:sz w:val="22"/>
                <w:szCs w:val="22"/>
              </w:rPr>
            </w:pPr>
            <w:r w:rsidDel="00000000" w:rsidR="00000000" w:rsidRPr="00000000">
              <w:rPr>
                <w:sz w:val="22"/>
                <w:szCs w:val="22"/>
                <w:rtl w:val="0"/>
              </w:rPr>
              <w:t xml:space="preserve">100pts</w:t>
            </w:r>
          </w:p>
        </w:tc>
        <w:tc>
          <w:tcPr/>
          <w:p w:rsidR="00000000" w:rsidDel="00000000" w:rsidP="00000000" w:rsidRDefault="00000000" w:rsidRPr="00000000" w14:paraId="000000DE">
            <w:pPr>
              <w:spacing w:after="0" w:line="240" w:lineRule="auto"/>
              <w:jc w:val="right"/>
              <w:rPr>
                <w:sz w:val="22"/>
                <w:szCs w:val="22"/>
              </w:rPr>
            </w:pPr>
            <w:r w:rsidDel="00000000" w:rsidR="00000000" w:rsidRPr="00000000">
              <w:rPr>
                <w:sz w:val="22"/>
                <w:szCs w:val="22"/>
                <w:rtl w:val="0"/>
              </w:rPr>
              <w:t xml:space="preserve">10%</w:t>
            </w:r>
          </w:p>
        </w:tc>
        <w:tc>
          <w:tcPr/>
          <w:p w:rsidR="00000000" w:rsidDel="00000000" w:rsidP="00000000" w:rsidRDefault="00000000" w:rsidRPr="00000000" w14:paraId="000000DF">
            <w:pPr>
              <w:spacing w:after="0" w:line="240" w:lineRule="auto"/>
              <w:jc w:val="right"/>
              <w:rPr>
                <w:sz w:val="22"/>
                <w:szCs w:val="22"/>
              </w:rPr>
            </w:pPr>
            <w:r w:rsidDel="00000000" w:rsidR="00000000" w:rsidRPr="00000000">
              <w:rPr>
                <w:sz w:val="22"/>
                <w:szCs w:val="22"/>
                <w:rtl w:val="0"/>
              </w:rPr>
              <w:t xml:space="preserve">N/A</w:t>
            </w:r>
          </w:p>
        </w:tc>
      </w:tr>
      <w:tr>
        <w:trPr>
          <w:cantSplit w:val="0"/>
          <w:tblHeader w:val="0"/>
        </w:trPr>
        <w:tc>
          <w:tcPr/>
          <w:p w:rsidR="00000000" w:rsidDel="00000000" w:rsidP="00000000" w:rsidRDefault="00000000" w:rsidRPr="00000000" w14:paraId="000000E0">
            <w:pPr>
              <w:spacing w:after="0" w:line="240" w:lineRule="auto"/>
              <w:rPr>
                <w:sz w:val="22"/>
                <w:szCs w:val="22"/>
              </w:rPr>
            </w:pPr>
            <w:r w:rsidDel="00000000" w:rsidR="00000000" w:rsidRPr="00000000">
              <w:rPr>
                <w:sz w:val="22"/>
                <w:szCs w:val="22"/>
                <w:rtl w:val="0"/>
              </w:rPr>
              <w:t xml:space="preserve">Discussion Boards (×10)</w:t>
            </w:r>
          </w:p>
        </w:tc>
        <w:tc>
          <w:tcPr/>
          <w:p w:rsidR="00000000" w:rsidDel="00000000" w:rsidP="00000000" w:rsidRDefault="00000000" w:rsidRPr="00000000" w14:paraId="000000E1">
            <w:pPr>
              <w:spacing w:after="0" w:line="240" w:lineRule="auto"/>
              <w:jc w:val="right"/>
              <w:rPr>
                <w:sz w:val="22"/>
                <w:szCs w:val="22"/>
              </w:rPr>
            </w:pPr>
            <w:r w:rsidDel="00000000" w:rsidR="00000000" w:rsidRPr="00000000">
              <w:rPr>
                <w:sz w:val="22"/>
                <w:szCs w:val="22"/>
                <w:rtl w:val="0"/>
              </w:rPr>
              <w:t xml:space="preserve">10 × 10pts each = 100pts</w:t>
            </w:r>
          </w:p>
        </w:tc>
        <w:tc>
          <w:tcPr/>
          <w:p w:rsidR="00000000" w:rsidDel="00000000" w:rsidP="00000000" w:rsidRDefault="00000000" w:rsidRPr="00000000" w14:paraId="000000E2">
            <w:pPr>
              <w:spacing w:after="0" w:line="240" w:lineRule="auto"/>
              <w:jc w:val="right"/>
              <w:rPr>
                <w:sz w:val="22"/>
                <w:szCs w:val="22"/>
              </w:rPr>
            </w:pPr>
            <w:r w:rsidDel="00000000" w:rsidR="00000000" w:rsidRPr="00000000">
              <w:rPr>
                <w:sz w:val="22"/>
                <w:szCs w:val="22"/>
                <w:rtl w:val="0"/>
              </w:rPr>
              <w:t xml:space="preserve">10%</w:t>
            </w:r>
          </w:p>
        </w:tc>
        <w:tc>
          <w:tcPr/>
          <w:p w:rsidR="00000000" w:rsidDel="00000000" w:rsidP="00000000" w:rsidRDefault="00000000" w:rsidRPr="00000000" w14:paraId="000000E3">
            <w:pPr>
              <w:spacing w:after="0" w:line="240" w:lineRule="auto"/>
              <w:jc w:val="right"/>
              <w:rPr>
                <w:sz w:val="22"/>
                <w:szCs w:val="22"/>
              </w:rPr>
            </w:pPr>
            <w:r w:rsidDel="00000000" w:rsidR="00000000" w:rsidRPr="00000000">
              <w:rPr>
                <w:sz w:val="22"/>
                <w:szCs w:val="22"/>
                <w:rtl w:val="0"/>
              </w:rPr>
              <w:t xml:space="preserve">10 × 100 words each = 1000 words</w:t>
            </w:r>
          </w:p>
        </w:tc>
      </w:tr>
      <w:tr>
        <w:trPr>
          <w:cantSplit w:val="0"/>
          <w:tblHeader w:val="0"/>
        </w:trPr>
        <w:tc>
          <w:tcPr/>
          <w:p w:rsidR="00000000" w:rsidDel="00000000" w:rsidP="00000000" w:rsidRDefault="00000000" w:rsidRPr="00000000" w14:paraId="000000E4">
            <w:pPr>
              <w:spacing w:after="0" w:line="240" w:lineRule="auto"/>
              <w:rPr>
                <w:sz w:val="22"/>
                <w:szCs w:val="22"/>
              </w:rPr>
            </w:pPr>
            <w:r w:rsidDel="00000000" w:rsidR="00000000" w:rsidRPr="00000000">
              <w:rPr>
                <w:sz w:val="22"/>
                <w:szCs w:val="22"/>
                <w:rtl w:val="0"/>
              </w:rPr>
              <w:t xml:space="preserve">Responsive Analysis Papers (×4) </w:t>
            </w:r>
          </w:p>
        </w:tc>
        <w:tc>
          <w:tcPr/>
          <w:p w:rsidR="00000000" w:rsidDel="00000000" w:rsidP="00000000" w:rsidRDefault="00000000" w:rsidRPr="00000000" w14:paraId="000000E5">
            <w:pPr>
              <w:spacing w:after="0" w:line="240" w:lineRule="auto"/>
              <w:jc w:val="right"/>
              <w:rPr>
                <w:sz w:val="22"/>
                <w:szCs w:val="22"/>
              </w:rPr>
            </w:pPr>
            <w:r w:rsidDel="00000000" w:rsidR="00000000" w:rsidRPr="00000000">
              <w:rPr>
                <w:sz w:val="22"/>
                <w:szCs w:val="22"/>
                <w:rtl w:val="0"/>
              </w:rPr>
              <w:t xml:space="preserve">4 × 50pts each = 200pts</w:t>
            </w:r>
          </w:p>
        </w:tc>
        <w:tc>
          <w:tcPr/>
          <w:p w:rsidR="00000000" w:rsidDel="00000000" w:rsidP="00000000" w:rsidRDefault="00000000" w:rsidRPr="00000000" w14:paraId="000000E6">
            <w:pPr>
              <w:spacing w:after="0" w:line="240" w:lineRule="auto"/>
              <w:jc w:val="right"/>
              <w:rPr>
                <w:sz w:val="22"/>
                <w:szCs w:val="22"/>
              </w:rPr>
            </w:pPr>
            <w:r w:rsidDel="00000000" w:rsidR="00000000" w:rsidRPr="00000000">
              <w:rPr>
                <w:sz w:val="22"/>
                <w:szCs w:val="22"/>
                <w:rtl w:val="0"/>
              </w:rPr>
              <w:t xml:space="preserve">20%</w:t>
            </w:r>
          </w:p>
        </w:tc>
        <w:tc>
          <w:tcPr/>
          <w:p w:rsidR="00000000" w:rsidDel="00000000" w:rsidP="00000000" w:rsidRDefault="00000000" w:rsidRPr="00000000" w14:paraId="000000E7">
            <w:pPr>
              <w:spacing w:after="0" w:line="240" w:lineRule="auto"/>
              <w:jc w:val="right"/>
              <w:rPr>
                <w:sz w:val="22"/>
                <w:szCs w:val="22"/>
              </w:rPr>
            </w:pPr>
            <w:r w:rsidDel="00000000" w:rsidR="00000000" w:rsidRPr="00000000">
              <w:rPr>
                <w:sz w:val="22"/>
                <w:szCs w:val="22"/>
                <w:rtl w:val="0"/>
              </w:rPr>
              <w:t xml:space="preserve">4 × 500 words each = 2000 words</w:t>
            </w:r>
          </w:p>
        </w:tc>
      </w:tr>
      <w:tr>
        <w:trPr>
          <w:cantSplit w:val="0"/>
          <w:tblHeader w:val="0"/>
        </w:trPr>
        <w:tc>
          <w:tcPr/>
          <w:p w:rsidR="00000000" w:rsidDel="00000000" w:rsidP="00000000" w:rsidRDefault="00000000" w:rsidRPr="00000000" w14:paraId="000000E8">
            <w:pPr>
              <w:spacing w:after="0" w:line="240" w:lineRule="auto"/>
              <w:rPr>
                <w:sz w:val="22"/>
                <w:szCs w:val="22"/>
              </w:rPr>
            </w:pPr>
            <w:r w:rsidDel="00000000" w:rsidR="00000000" w:rsidRPr="00000000">
              <w:rPr>
                <w:sz w:val="22"/>
                <w:szCs w:val="22"/>
                <w:rtl w:val="0"/>
              </w:rPr>
              <w:t xml:space="preserve">Analytical Close Reading Essay</w:t>
            </w:r>
          </w:p>
        </w:tc>
        <w:tc>
          <w:tcPr/>
          <w:p w:rsidR="00000000" w:rsidDel="00000000" w:rsidP="00000000" w:rsidRDefault="00000000" w:rsidRPr="00000000" w14:paraId="000000E9">
            <w:pPr>
              <w:spacing w:after="0" w:line="240" w:lineRule="auto"/>
              <w:jc w:val="right"/>
              <w:rPr>
                <w:sz w:val="22"/>
                <w:szCs w:val="22"/>
              </w:rPr>
            </w:pPr>
            <w:r w:rsidDel="00000000" w:rsidR="00000000" w:rsidRPr="00000000">
              <w:rPr>
                <w:sz w:val="22"/>
                <w:szCs w:val="22"/>
                <w:rtl w:val="0"/>
              </w:rPr>
              <w:t xml:space="preserve">200pts</w:t>
            </w:r>
          </w:p>
        </w:tc>
        <w:tc>
          <w:tcPr/>
          <w:p w:rsidR="00000000" w:rsidDel="00000000" w:rsidP="00000000" w:rsidRDefault="00000000" w:rsidRPr="00000000" w14:paraId="000000EA">
            <w:pPr>
              <w:spacing w:after="0" w:line="240" w:lineRule="auto"/>
              <w:jc w:val="right"/>
              <w:rPr>
                <w:sz w:val="22"/>
                <w:szCs w:val="22"/>
              </w:rPr>
            </w:pPr>
            <w:r w:rsidDel="00000000" w:rsidR="00000000" w:rsidRPr="00000000">
              <w:rPr>
                <w:sz w:val="22"/>
                <w:szCs w:val="22"/>
                <w:rtl w:val="0"/>
              </w:rPr>
              <w:t xml:space="preserve">20%</w:t>
            </w:r>
          </w:p>
        </w:tc>
        <w:tc>
          <w:tcPr/>
          <w:p w:rsidR="00000000" w:rsidDel="00000000" w:rsidP="00000000" w:rsidRDefault="00000000" w:rsidRPr="00000000" w14:paraId="000000EB">
            <w:pPr>
              <w:spacing w:after="0" w:line="240" w:lineRule="auto"/>
              <w:jc w:val="right"/>
              <w:rPr>
                <w:sz w:val="22"/>
                <w:szCs w:val="22"/>
              </w:rPr>
            </w:pPr>
            <w:r w:rsidDel="00000000" w:rsidR="00000000" w:rsidRPr="00000000">
              <w:rPr>
                <w:sz w:val="22"/>
                <w:szCs w:val="22"/>
                <w:rtl w:val="0"/>
              </w:rPr>
              <w:t xml:space="preserve">1000 words</w:t>
            </w:r>
          </w:p>
        </w:tc>
      </w:tr>
      <w:tr>
        <w:trPr>
          <w:cantSplit w:val="0"/>
          <w:tblHeader w:val="0"/>
        </w:trPr>
        <w:tc>
          <w:tcPr/>
          <w:p w:rsidR="00000000" w:rsidDel="00000000" w:rsidP="00000000" w:rsidRDefault="00000000" w:rsidRPr="00000000" w14:paraId="000000EC">
            <w:pPr>
              <w:spacing w:after="0" w:line="240" w:lineRule="auto"/>
              <w:rPr>
                <w:sz w:val="22"/>
                <w:szCs w:val="22"/>
              </w:rPr>
            </w:pPr>
            <w:r w:rsidDel="00000000" w:rsidR="00000000" w:rsidRPr="00000000">
              <w:rPr>
                <w:sz w:val="22"/>
                <w:szCs w:val="22"/>
                <w:rtl w:val="0"/>
              </w:rPr>
              <w:t xml:space="preserve">Final Project (all options)</w:t>
            </w:r>
          </w:p>
        </w:tc>
        <w:tc>
          <w:tcPr/>
          <w:p w:rsidR="00000000" w:rsidDel="00000000" w:rsidP="00000000" w:rsidRDefault="00000000" w:rsidRPr="00000000" w14:paraId="000000ED">
            <w:pPr>
              <w:spacing w:after="0" w:line="240" w:lineRule="auto"/>
              <w:jc w:val="right"/>
              <w:rPr>
                <w:sz w:val="22"/>
                <w:szCs w:val="22"/>
              </w:rPr>
            </w:pPr>
            <w:r w:rsidDel="00000000" w:rsidR="00000000" w:rsidRPr="00000000">
              <w:rPr>
                <w:sz w:val="22"/>
                <w:szCs w:val="22"/>
                <w:rtl w:val="0"/>
              </w:rPr>
              <w:t xml:space="preserve">350pts</w:t>
            </w:r>
          </w:p>
        </w:tc>
        <w:tc>
          <w:tcPr/>
          <w:p w:rsidR="00000000" w:rsidDel="00000000" w:rsidP="00000000" w:rsidRDefault="00000000" w:rsidRPr="00000000" w14:paraId="000000EE">
            <w:pPr>
              <w:spacing w:after="0" w:line="240" w:lineRule="auto"/>
              <w:jc w:val="right"/>
              <w:rPr>
                <w:sz w:val="22"/>
                <w:szCs w:val="22"/>
              </w:rPr>
            </w:pPr>
            <w:r w:rsidDel="00000000" w:rsidR="00000000" w:rsidRPr="00000000">
              <w:rPr>
                <w:sz w:val="22"/>
                <w:szCs w:val="22"/>
                <w:rtl w:val="0"/>
              </w:rPr>
              <w:t xml:space="preserve">35%</w:t>
            </w:r>
          </w:p>
        </w:tc>
        <w:tc>
          <w:tcPr/>
          <w:p w:rsidR="00000000" w:rsidDel="00000000" w:rsidP="00000000" w:rsidRDefault="00000000" w:rsidRPr="00000000" w14:paraId="000000EF">
            <w:pPr>
              <w:spacing w:after="0" w:line="240" w:lineRule="auto"/>
              <w:jc w:val="right"/>
              <w:rPr>
                <w:sz w:val="22"/>
                <w:szCs w:val="22"/>
              </w:rPr>
            </w:pPr>
            <w:r w:rsidDel="00000000" w:rsidR="00000000" w:rsidRPr="00000000">
              <w:rPr>
                <w:sz w:val="22"/>
                <w:szCs w:val="22"/>
                <w:rtl w:val="0"/>
              </w:rPr>
              <w:t xml:space="preserve">2000 words</w:t>
            </w:r>
          </w:p>
        </w:tc>
      </w:tr>
      <w:tr>
        <w:trPr>
          <w:cantSplit w:val="0"/>
          <w:tblHeader w:val="0"/>
        </w:trPr>
        <w:tc>
          <w:tcPr/>
          <w:p w:rsidR="00000000" w:rsidDel="00000000" w:rsidP="00000000" w:rsidRDefault="00000000" w:rsidRPr="00000000" w14:paraId="000000F0">
            <w:pPr>
              <w:spacing w:after="0" w:line="240" w:lineRule="auto"/>
              <w:rPr>
                <w:rFonts w:ascii="EB Garamond SemiBold" w:cs="EB Garamond SemiBold" w:eastAsia="EB Garamond SemiBold" w:hAnsi="EB Garamond SemiBold"/>
                <w:i w:val="1"/>
                <w:iCs w:val="1"/>
              </w:rPr>
            </w:pPr>
            <w:r w:rsidDel="00000000" w:rsidR="00000000" w:rsidRPr="00000000">
              <w:rPr>
                <w:rFonts w:ascii="EB Garamond SemiBold" w:cs="EB Garamond SemiBold" w:eastAsia="EB Garamond SemiBold" w:hAnsi="EB Garamond SemiBold"/>
                <w:i w:val="1"/>
                <w:iCs w:val="1"/>
                <w:rtl w:val="0"/>
              </w:rPr>
              <w:t xml:space="preserve">Total</w:t>
            </w:r>
          </w:p>
        </w:tc>
        <w:tc>
          <w:tcPr/>
          <w:p w:rsidR="00000000" w:rsidDel="00000000" w:rsidP="00000000" w:rsidRDefault="00000000" w:rsidRPr="00000000" w14:paraId="000000F1">
            <w:pPr>
              <w:spacing w:after="0" w:line="240" w:lineRule="auto"/>
              <w:jc w:val="right"/>
              <w:rPr>
                <w:rFonts w:ascii="EB Garamond SemiBold" w:cs="EB Garamond SemiBold" w:eastAsia="EB Garamond SemiBold" w:hAnsi="EB Garamond SemiBold"/>
                <w:i w:val="1"/>
                <w:iCs w:val="1"/>
              </w:rPr>
            </w:pPr>
            <w:r w:rsidDel="00000000" w:rsidR="00000000" w:rsidRPr="00000000">
              <w:rPr>
                <w:rFonts w:ascii="EB Garamond SemiBold" w:cs="EB Garamond SemiBold" w:eastAsia="EB Garamond SemiBold" w:hAnsi="EB Garamond SemiBold"/>
                <w:i w:val="1"/>
                <w:iCs w:val="1"/>
                <w:rtl w:val="0"/>
              </w:rPr>
              <w:t xml:space="preserve">1000pts</w:t>
            </w:r>
          </w:p>
        </w:tc>
        <w:tc>
          <w:tcPr/>
          <w:p w:rsidR="00000000" w:rsidDel="00000000" w:rsidP="00000000" w:rsidRDefault="00000000" w:rsidRPr="00000000" w14:paraId="000000F2">
            <w:pPr>
              <w:spacing w:after="0" w:line="240" w:lineRule="auto"/>
              <w:jc w:val="right"/>
              <w:rPr>
                <w:rFonts w:ascii="EB Garamond SemiBold" w:cs="EB Garamond SemiBold" w:eastAsia="EB Garamond SemiBold" w:hAnsi="EB Garamond SemiBold"/>
                <w:i w:val="1"/>
                <w:iCs w:val="1"/>
              </w:rPr>
            </w:pPr>
            <w:r w:rsidDel="00000000" w:rsidR="00000000" w:rsidRPr="00000000">
              <w:rPr>
                <w:rFonts w:ascii="EB Garamond SemiBold" w:cs="EB Garamond SemiBold" w:eastAsia="EB Garamond SemiBold" w:hAnsi="EB Garamond SemiBold"/>
                <w:i w:val="1"/>
                <w:iCs w:val="1"/>
                <w:rtl w:val="0"/>
              </w:rPr>
              <w:t xml:space="preserve">100%</w:t>
            </w:r>
          </w:p>
        </w:tc>
        <w:tc>
          <w:tcPr/>
          <w:p w:rsidR="00000000" w:rsidDel="00000000" w:rsidP="00000000" w:rsidRDefault="00000000" w:rsidRPr="00000000" w14:paraId="000000F3">
            <w:pPr>
              <w:spacing w:after="0" w:line="240" w:lineRule="auto"/>
              <w:jc w:val="right"/>
              <w:rPr>
                <w:rFonts w:ascii="EB Garamond SemiBold" w:cs="EB Garamond SemiBold" w:eastAsia="EB Garamond SemiBold" w:hAnsi="EB Garamond SemiBold"/>
                <w:i w:val="1"/>
                <w:iCs w:val="1"/>
              </w:rPr>
            </w:pPr>
            <w:r w:rsidDel="00000000" w:rsidR="00000000" w:rsidRPr="00000000">
              <w:rPr>
                <w:rFonts w:ascii="EB Garamond SemiBold" w:cs="EB Garamond SemiBold" w:eastAsia="EB Garamond SemiBold" w:hAnsi="EB Garamond SemiBold"/>
                <w:i w:val="1"/>
                <w:iCs w:val="1"/>
                <w:rtl w:val="0"/>
              </w:rPr>
              <w:t xml:space="preserve">6000 words</w:t>
            </w:r>
          </w:p>
        </w:tc>
      </w:tr>
    </w:tbl>
    <w:p w:rsidR="00000000" w:rsidDel="00000000" w:rsidP="00000000" w:rsidRDefault="00000000" w:rsidRPr="00000000" w14:paraId="000000F4">
      <w:pPr>
        <w:spacing w:after="0" w:line="240" w:lineRule="auto"/>
        <w:rPr>
          <w:sz w:val="10"/>
          <w:szCs w:val="10"/>
        </w:rPr>
      </w:pPr>
      <w:r w:rsidDel="00000000" w:rsidR="00000000" w:rsidRPr="00000000">
        <w:rPr>
          <w:rtl w:val="0"/>
        </w:rPr>
      </w:r>
    </w:p>
    <w:p w:rsidR="00000000" w:rsidDel="00000000" w:rsidP="00000000" w:rsidRDefault="00000000" w:rsidRPr="00000000" w14:paraId="000000F5">
      <w:pPr>
        <w:pStyle w:val="Heading2"/>
        <w:spacing w:after="0" w:line="240" w:lineRule="auto"/>
        <w:rPr/>
      </w:pPr>
      <w:bookmarkStart w:colFirst="0" w:colLast="0" w:name="_heading=h.q4bwr5o1xjjo" w:id="42"/>
      <w:bookmarkEnd w:id="42"/>
      <w:r w:rsidDel="00000000" w:rsidR="00000000" w:rsidRPr="00000000">
        <w:rPr>
          <w:rtl w:val="0"/>
        </w:rPr>
        <w:t xml:space="preserve">Grading &amp; Course Credit Policies</w:t>
      </w:r>
    </w:p>
    <w:p w:rsidR="00000000" w:rsidDel="00000000" w:rsidP="00000000" w:rsidRDefault="00000000" w:rsidRPr="00000000" w14:paraId="000000F6">
      <w:pPr>
        <w:rPr/>
      </w:pPr>
      <w:r w:rsidDel="00000000" w:rsidR="00000000" w:rsidRPr="00000000">
        <w:rPr>
          <w:rtl w:val="0"/>
        </w:rPr>
        <w:t xml:space="preserve">Although letter grades are rarely a comprehensive measure of a student’s efforts or progress, I recognize the importance of them for students to keep track of “where they’re at” and “how they’re doing” in their coursework. More important than letter grades and point values, though, is the feedback you will receive on your written work in this class. I will provide you with constructive feedback to help you understand your grade, improve on future assignments, and grow as a critical reader/writer. You will receive comments on Canvas, and I encourage you to read them carefully and ask about anything you don’t understand.</w:t>
      </w:r>
    </w:p>
    <w:p w:rsidR="00000000" w:rsidDel="00000000" w:rsidP="00000000" w:rsidRDefault="00000000" w:rsidRPr="00000000" w14:paraId="000000F7">
      <w:pPr>
        <w:rPr>
          <w:sz w:val="10"/>
          <w:szCs w:val="10"/>
        </w:rPr>
      </w:pPr>
      <w:r w:rsidDel="00000000" w:rsidR="00000000" w:rsidRPr="00000000">
        <w:rPr>
          <w:rtl w:val="0"/>
        </w:rPr>
      </w:r>
    </w:p>
    <w:p w:rsidR="00000000" w:rsidDel="00000000" w:rsidP="00000000" w:rsidRDefault="00000000" w:rsidRPr="00000000" w14:paraId="000000F8">
      <w:pPr>
        <w:pStyle w:val="Heading3"/>
        <w:rPr/>
      </w:pPr>
      <w:bookmarkStart w:colFirst="0" w:colLast="0" w:name="_heading=h.5qhgtapfsg" w:id="43"/>
      <w:bookmarkEnd w:id="43"/>
      <w:r w:rsidDel="00000000" w:rsidR="00000000" w:rsidRPr="00000000">
        <w:rPr>
          <w:rtl w:val="0"/>
        </w:rPr>
        <w:t xml:space="preserve">Letter Grades</w:t>
      </w:r>
    </w:p>
    <w:p w:rsidR="00000000" w:rsidDel="00000000" w:rsidP="00000000" w:rsidRDefault="00000000" w:rsidRPr="00000000" w14:paraId="000000F9">
      <w:pPr>
        <w:rPr/>
      </w:pPr>
      <w:r w:rsidDel="00000000" w:rsidR="00000000" w:rsidRPr="00000000">
        <w:rPr>
          <w:rtl w:val="0"/>
        </w:rPr>
        <w:t xml:space="preserve">For major writing assignments, here are general descriptions of what each letter grade indicates: </w:t>
      </w:r>
    </w:p>
    <w:p w:rsidR="00000000" w:rsidDel="00000000" w:rsidP="00000000" w:rsidRDefault="00000000" w:rsidRPr="00000000" w14:paraId="000000FA">
      <w:pPr>
        <w:rPr>
          <w:sz w:val="10"/>
          <w:szCs w:val="10"/>
        </w:rPr>
      </w:pPr>
      <w:r w:rsidDel="00000000" w:rsidR="00000000" w:rsidRPr="00000000">
        <w:rPr>
          <w:rtl w:val="0"/>
        </w:rPr>
      </w:r>
    </w:p>
    <w:p w:rsidR="00000000" w:rsidDel="00000000" w:rsidP="00000000" w:rsidRDefault="00000000" w:rsidRPr="00000000" w14:paraId="000000FB">
      <w:pPr>
        <w:numPr>
          <w:ilvl w:val="0"/>
          <w:numId w:val="2"/>
        </w:numPr>
        <w:ind w:left="720" w:hanging="360"/>
        <w:rPr>
          <w:sz w:val="22"/>
          <w:szCs w:val="22"/>
        </w:rPr>
      </w:pPr>
      <w:r w:rsidDel="00000000" w:rsidR="00000000" w:rsidRPr="00000000">
        <w:rPr>
          <w:rFonts w:ascii="EB Garamond ExtraBold" w:cs="EB Garamond ExtraBold" w:eastAsia="EB Garamond ExtraBold" w:hAnsi="EB Garamond ExtraBold"/>
          <w:sz w:val="22"/>
          <w:szCs w:val="22"/>
          <w:rtl w:val="0"/>
        </w:rPr>
        <w:t xml:space="preserve">A:</w:t>
      </w:r>
      <w:r w:rsidDel="00000000" w:rsidR="00000000" w:rsidRPr="00000000">
        <w:rPr>
          <w:sz w:val="22"/>
          <w:szCs w:val="22"/>
          <w:rtl w:val="0"/>
        </w:rPr>
        <w:t xml:space="preserve"> Exceeds expectations in nearly all categories; offers a thoughtful, unique perspective on the text; contains sufficient textual evidence with insightful explication of all quotes; contains few (if any) mechanical errors.</w:t>
      </w:r>
    </w:p>
    <w:p w:rsidR="00000000" w:rsidDel="00000000" w:rsidP="00000000" w:rsidRDefault="00000000" w:rsidRPr="00000000" w14:paraId="000000FC">
      <w:pPr>
        <w:numPr>
          <w:ilvl w:val="0"/>
          <w:numId w:val="2"/>
        </w:numPr>
        <w:ind w:left="720" w:hanging="360"/>
        <w:rPr>
          <w:sz w:val="22"/>
          <w:szCs w:val="22"/>
        </w:rPr>
      </w:pPr>
      <w:r w:rsidDel="00000000" w:rsidR="00000000" w:rsidRPr="00000000">
        <w:rPr>
          <w:rFonts w:ascii="EB Garamond ExtraBold" w:cs="EB Garamond ExtraBold" w:eastAsia="EB Garamond ExtraBold" w:hAnsi="EB Garamond ExtraBold"/>
          <w:sz w:val="22"/>
          <w:szCs w:val="22"/>
          <w:rtl w:val="0"/>
        </w:rPr>
        <w:t xml:space="preserve">B: </w:t>
      </w:r>
      <w:r w:rsidDel="00000000" w:rsidR="00000000" w:rsidRPr="00000000">
        <w:rPr>
          <w:sz w:val="22"/>
          <w:szCs w:val="22"/>
          <w:rtl w:val="0"/>
        </w:rPr>
        <w:t xml:space="preserve">Meets expectations in nearly all categories of assessment; offers a decently creative perspective on the text; contains adequate textual evidence, although there may be either a bit too much or too little and/or the explication could use some work; contains a handful of mechanical errors.</w:t>
      </w:r>
    </w:p>
    <w:p w:rsidR="00000000" w:rsidDel="00000000" w:rsidP="00000000" w:rsidRDefault="00000000" w:rsidRPr="00000000" w14:paraId="000000FD">
      <w:pPr>
        <w:numPr>
          <w:ilvl w:val="0"/>
          <w:numId w:val="2"/>
        </w:numPr>
        <w:ind w:left="720" w:hanging="360"/>
        <w:rPr>
          <w:sz w:val="22"/>
          <w:szCs w:val="22"/>
        </w:rPr>
      </w:pPr>
      <w:r w:rsidDel="00000000" w:rsidR="00000000" w:rsidRPr="00000000">
        <w:rPr>
          <w:rFonts w:ascii="EB Garamond ExtraBold" w:cs="EB Garamond ExtraBold" w:eastAsia="EB Garamond ExtraBold" w:hAnsi="EB Garamond ExtraBold"/>
          <w:sz w:val="22"/>
          <w:szCs w:val="22"/>
          <w:rtl w:val="0"/>
        </w:rPr>
        <w:t xml:space="preserve">C: </w:t>
      </w:r>
      <w:r w:rsidDel="00000000" w:rsidR="00000000" w:rsidRPr="00000000">
        <w:rPr>
          <w:sz w:val="22"/>
          <w:szCs w:val="22"/>
          <w:rtl w:val="0"/>
        </w:rPr>
        <w:t xml:space="preserve">Meets most expectations for assessment but falls short of several; offers a surface-level reading of the text; contains either very little or far too much textual evidence with little to no explication; contains frequent mechanical errors, suggesting a lack of proofreading.</w:t>
      </w:r>
    </w:p>
    <w:p w:rsidR="00000000" w:rsidDel="00000000" w:rsidP="00000000" w:rsidRDefault="00000000" w:rsidRPr="00000000" w14:paraId="000000FE">
      <w:pPr>
        <w:numPr>
          <w:ilvl w:val="0"/>
          <w:numId w:val="2"/>
        </w:numPr>
        <w:ind w:left="720" w:hanging="360"/>
        <w:rPr>
          <w:sz w:val="22"/>
          <w:szCs w:val="22"/>
        </w:rPr>
      </w:pPr>
      <w:r w:rsidDel="00000000" w:rsidR="00000000" w:rsidRPr="00000000">
        <w:rPr>
          <w:rFonts w:ascii="EB Garamond ExtraBold" w:cs="EB Garamond ExtraBold" w:eastAsia="EB Garamond ExtraBold" w:hAnsi="EB Garamond ExtraBold"/>
          <w:sz w:val="22"/>
          <w:szCs w:val="22"/>
          <w:rtl w:val="0"/>
        </w:rPr>
        <w:t xml:space="preserve">D: </w:t>
      </w:r>
      <w:r w:rsidDel="00000000" w:rsidR="00000000" w:rsidRPr="00000000">
        <w:rPr>
          <w:sz w:val="22"/>
          <w:szCs w:val="22"/>
          <w:rtl w:val="0"/>
        </w:rPr>
        <w:t xml:space="preserve">Meets few (if any) expectations; offers no real substantive reading of the text; either offers zero textual evidence or contains more quoted/paraphrased text than original writing; mechanical errors significantly impede readability.</w:t>
      </w:r>
    </w:p>
    <w:p w:rsidR="00000000" w:rsidDel="00000000" w:rsidP="00000000" w:rsidRDefault="00000000" w:rsidRPr="00000000" w14:paraId="000000FF">
      <w:pPr>
        <w:numPr>
          <w:ilvl w:val="0"/>
          <w:numId w:val="2"/>
        </w:numPr>
        <w:ind w:left="720" w:hanging="360"/>
        <w:rPr>
          <w:sz w:val="22"/>
          <w:szCs w:val="22"/>
        </w:rPr>
      </w:pPr>
      <w:r w:rsidDel="00000000" w:rsidR="00000000" w:rsidRPr="00000000">
        <w:rPr>
          <w:rFonts w:ascii="EB Garamond ExtraBold" w:cs="EB Garamond ExtraBold" w:eastAsia="EB Garamond ExtraBold" w:hAnsi="EB Garamond ExtraBold"/>
          <w:sz w:val="22"/>
          <w:szCs w:val="22"/>
          <w:rtl w:val="0"/>
        </w:rPr>
        <w:t xml:space="preserve">E: </w:t>
      </w:r>
      <w:r w:rsidDel="00000000" w:rsidR="00000000" w:rsidRPr="00000000">
        <w:rPr>
          <w:sz w:val="22"/>
          <w:szCs w:val="22"/>
          <w:rtl w:val="0"/>
        </w:rPr>
        <w:t xml:space="preserve">Does not address the assignment requirements at all; automatic grade for plagiarism.</w:t>
      </w:r>
    </w:p>
    <w:p w:rsidR="00000000" w:rsidDel="00000000" w:rsidP="00000000" w:rsidRDefault="00000000" w:rsidRPr="00000000" w14:paraId="00000100">
      <w:pPr>
        <w:numPr>
          <w:ilvl w:val="0"/>
          <w:numId w:val="2"/>
        </w:numPr>
        <w:ind w:left="720" w:hanging="360"/>
        <w:rPr>
          <w:sz w:val="22"/>
          <w:szCs w:val="22"/>
        </w:rPr>
      </w:pPr>
      <w:r w:rsidDel="00000000" w:rsidR="00000000" w:rsidRPr="00000000">
        <w:rPr>
          <w:rFonts w:ascii="EB Garamond ExtraBold" w:cs="EB Garamond ExtraBold" w:eastAsia="EB Garamond ExtraBold" w:hAnsi="EB Garamond ExtraBold"/>
          <w:sz w:val="22"/>
          <w:szCs w:val="22"/>
          <w:rtl w:val="0"/>
        </w:rPr>
        <w:t xml:space="preserve">-/+</w:t>
      </w:r>
      <w:r w:rsidDel="00000000" w:rsidR="00000000" w:rsidRPr="00000000">
        <w:rPr>
          <w:sz w:val="22"/>
          <w:szCs w:val="22"/>
          <w:rtl w:val="0"/>
        </w:rPr>
        <w:t xml:space="preserve">: A letter grade modified with a plus or minus indicates that the work is either on the high or low end of that letter grade’s expectations, respectively.</w:t>
      </w:r>
    </w:p>
    <w:p w:rsidR="00000000" w:rsidDel="00000000" w:rsidP="00000000" w:rsidRDefault="00000000" w:rsidRPr="00000000" w14:paraId="00000101">
      <w:pPr>
        <w:rPr>
          <w:sz w:val="10"/>
          <w:szCs w:val="10"/>
        </w:rPr>
      </w:pPr>
      <w:r w:rsidDel="00000000" w:rsidR="00000000" w:rsidRPr="00000000">
        <w:rPr>
          <w:rtl w:val="0"/>
        </w:rPr>
      </w:r>
    </w:p>
    <w:p w:rsidR="00000000" w:rsidDel="00000000" w:rsidP="00000000" w:rsidRDefault="00000000" w:rsidRPr="00000000" w14:paraId="00000102">
      <w:pPr>
        <w:pStyle w:val="Heading3"/>
        <w:rPr>
          <w:shd w:fill="auto" w:val="clear"/>
        </w:rPr>
      </w:pPr>
      <w:bookmarkStart w:colFirst="0" w:colLast="0" w:name="_heading=h.cbbz4xh6lrf1" w:id="44"/>
      <w:bookmarkEnd w:id="44"/>
      <w:r w:rsidDel="00000000" w:rsidR="00000000" w:rsidRPr="00000000">
        <w:rPr>
          <w:shd w:fill="auto" w:val="clear"/>
          <w:rtl w:val="0"/>
        </w:rPr>
        <w:t xml:space="preserve">Grading Scale</w:t>
      </w:r>
    </w:p>
    <w:p w:rsidR="00000000" w:rsidDel="00000000" w:rsidP="00000000" w:rsidRDefault="00000000" w:rsidRPr="00000000" w14:paraId="00000103">
      <w:pPr>
        <w:rPr/>
      </w:pPr>
      <w:r w:rsidDel="00000000" w:rsidR="00000000" w:rsidRPr="00000000">
        <w:rPr>
          <w:rtl w:val="0"/>
        </w:rPr>
        <w:t xml:space="preserve">This course follows the standard grade scale for the University of Florida, as presented below; because the course’s point total for the semester is 1000, you can easily find the percent “weight” of each assignment by simply moving the decimal over one to the left (e.g., 1000pts = 100%; 200pts = 20%; 30pts = 3%). Let me know if you have any questions about the grading policies for this course or if you have specific queries about a grade you earn on any given assignment. See the UF Catalog’s </w:t>
      </w:r>
      <w:hyperlink r:id="rId14">
        <w:r w:rsidDel="00000000" w:rsidR="00000000" w:rsidRPr="00000000">
          <w:rPr>
            <w:color w:val="1155cc"/>
            <w:u w:val="single"/>
            <w:rtl w:val="0"/>
          </w:rPr>
          <w:t xml:space="preserve">"Grades and Grading Policies"</w:t>
        </w:r>
      </w:hyperlink>
      <w:r w:rsidDel="00000000" w:rsidR="00000000" w:rsidRPr="00000000">
        <w:rPr>
          <w:rtl w:val="0"/>
        </w:rPr>
        <w:t xml:space="preserve"> for more information on how UF assigns grade points.</w:t>
      </w:r>
    </w:p>
    <w:p w:rsidR="00000000" w:rsidDel="00000000" w:rsidP="00000000" w:rsidRDefault="00000000" w:rsidRPr="00000000" w14:paraId="00000104">
      <w:pPr>
        <w:spacing w:after="0" w:line="240" w:lineRule="auto"/>
        <w:rPr>
          <w:sz w:val="14"/>
          <w:szCs w:val="14"/>
        </w:rPr>
      </w:pPr>
      <w:r w:rsidDel="00000000" w:rsidR="00000000" w:rsidRPr="00000000">
        <w:rPr>
          <w:rtl w:val="0"/>
        </w:rPr>
      </w:r>
    </w:p>
    <w:sdt>
      <w:sdtPr>
        <w:lock w:val="contentLocked"/>
        <w:id w:val="-318286170"/>
        <w:tag w:val="goog_rdk_1"/>
      </w:sdtPr>
      <w:sdtContent>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
            <w:gridCol w:w="1080"/>
            <w:gridCol w:w="1080"/>
            <w:gridCol w:w="1080"/>
            <w:gridCol w:w="720"/>
            <w:gridCol w:w="1080"/>
            <w:gridCol w:w="1080"/>
            <w:gridCol w:w="1080"/>
            <w:gridCol w:w="1080"/>
            <w:tblGridChange w:id="0">
              <w:tblGrid>
                <w:gridCol w:w="1080"/>
                <w:gridCol w:w="1080"/>
                <w:gridCol w:w="1080"/>
                <w:gridCol w:w="1080"/>
                <w:gridCol w:w="720"/>
                <w:gridCol w:w="1080"/>
                <w:gridCol w:w="1080"/>
                <w:gridCol w:w="1080"/>
                <w:gridCol w:w="1080"/>
              </w:tblGrid>
            </w:tblGridChange>
          </w:tblGrid>
          <w:tr>
            <w:trPr>
              <w:cantSplit w:val="0"/>
              <w:trHeight w:val="431.99999999999994" w:hRule="atLeast"/>
              <w:tblHeader w:val="0"/>
            </w:trPr>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5">
                <w:pPr>
                  <w:pStyle w:val="Heading4"/>
                  <w:rPr>
                    <w:sz w:val="26"/>
                    <w:szCs w:val="26"/>
                  </w:rPr>
                </w:pPr>
                <w:bookmarkStart w:colFirst="0" w:colLast="0" w:name="_heading=h.vud7o95jqfhs" w:id="45"/>
                <w:bookmarkEnd w:id="45"/>
                <w:r w:rsidDel="00000000" w:rsidR="00000000" w:rsidRPr="00000000">
                  <w:rPr>
                    <w:sz w:val="26"/>
                    <w:szCs w:val="26"/>
                    <w:rtl w:val="0"/>
                  </w:rPr>
                  <w:t xml:space="preserve">Letter</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6">
                <w:pPr>
                  <w:pStyle w:val="Heading4"/>
                  <w:widowControl w:val="0"/>
                  <w:jc w:val="center"/>
                  <w:rPr>
                    <w:sz w:val="26"/>
                    <w:szCs w:val="26"/>
                  </w:rPr>
                </w:pPr>
                <w:bookmarkStart w:colFirst="0" w:colLast="0" w:name="_heading=h.n8uen2iti1v" w:id="46"/>
                <w:bookmarkEnd w:id="46"/>
                <w:r w:rsidDel="00000000" w:rsidR="00000000" w:rsidRPr="00000000">
                  <w:rPr>
                    <w:sz w:val="26"/>
                    <w:szCs w:val="26"/>
                    <w:rtl w:val="0"/>
                  </w:rPr>
                  <w:t xml:space="preserve">GPA</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7">
                <w:pPr>
                  <w:pStyle w:val="Heading4"/>
                  <w:widowControl w:val="0"/>
                  <w:jc w:val="center"/>
                  <w:rPr>
                    <w:sz w:val="26"/>
                    <w:szCs w:val="26"/>
                  </w:rPr>
                </w:pPr>
                <w:bookmarkStart w:colFirst="0" w:colLast="0" w:name="_heading=h.g7fntl5m4wbz" w:id="47"/>
                <w:bookmarkEnd w:id="47"/>
                <w:r w:rsidDel="00000000" w:rsidR="00000000" w:rsidRPr="00000000">
                  <w:rPr>
                    <w:sz w:val="26"/>
                    <w:szCs w:val="26"/>
                    <w:rtl w:val="0"/>
                  </w:rPr>
                  <w:t xml:space="preserve">Percent</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8">
                <w:pPr>
                  <w:pStyle w:val="Heading4"/>
                  <w:widowControl w:val="0"/>
                  <w:jc w:val="center"/>
                  <w:rPr>
                    <w:sz w:val="26"/>
                    <w:szCs w:val="26"/>
                  </w:rPr>
                </w:pPr>
                <w:bookmarkStart w:colFirst="0" w:colLast="0" w:name="_heading=h.fzrxzakg4qj3" w:id="48"/>
                <w:bookmarkEnd w:id="48"/>
                <w:r w:rsidDel="00000000" w:rsidR="00000000" w:rsidRPr="00000000">
                  <w:rPr>
                    <w:sz w:val="26"/>
                    <w:szCs w:val="26"/>
                    <w:rtl w:val="0"/>
                  </w:rPr>
                  <w:t xml:space="preserve">Points</w:t>
                </w:r>
              </w:p>
            </w:tc>
            <w:tc>
              <w:tcPr>
                <w:vMerge w:val="restart"/>
                <w:tcBorders>
                  <w:top w:color="ffffff" w:space="0" w:sz="8" w:val="single"/>
                </w:tcBorders>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9">
                <w:pPr>
                  <w:pStyle w:val="Heading4"/>
                  <w:widowControl w:val="0"/>
                  <w:jc w:val="center"/>
                  <w:rPr>
                    <w:sz w:val="26"/>
                    <w:szCs w:val="26"/>
                  </w:rPr>
                </w:pPr>
                <w:bookmarkStart w:colFirst="0" w:colLast="0" w:name="_heading=h.fzrxzakg4qj3" w:id="48"/>
                <w:bookmarkEnd w:id="48"/>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A">
                <w:pPr>
                  <w:pStyle w:val="Heading4"/>
                  <w:widowControl w:val="0"/>
                  <w:jc w:val="center"/>
                  <w:rPr>
                    <w:sz w:val="26"/>
                    <w:szCs w:val="26"/>
                  </w:rPr>
                </w:pPr>
                <w:bookmarkStart w:colFirst="0" w:colLast="0" w:name="_heading=h.fzrxzakg4qj3" w:id="48"/>
                <w:bookmarkEnd w:id="48"/>
                <w:r w:rsidDel="00000000" w:rsidR="00000000" w:rsidRPr="00000000">
                  <w:rPr>
                    <w:sz w:val="26"/>
                    <w:szCs w:val="26"/>
                    <w:rtl w:val="0"/>
                  </w:rPr>
                  <w:t xml:space="preserve">Letter</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B">
                <w:pPr>
                  <w:pStyle w:val="Heading4"/>
                  <w:widowControl w:val="0"/>
                  <w:jc w:val="center"/>
                  <w:rPr>
                    <w:sz w:val="26"/>
                    <w:szCs w:val="26"/>
                  </w:rPr>
                </w:pPr>
                <w:bookmarkStart w:colFirst="0" w:colLast="0" w:name="_heading=h.fzrxzakg4qj3" w:id="48"/>
                <w:bookmarkEnd w:id="48"/>
                <w:r w:rsidDel="00000000" w:rsidR="00000000" w:rsidRPr="00000000">
                  <w:rPr>
                    <w:sz w:val="26"/>
                    <w:szCs w:val="26"/>
                    <w:rtl w:val="0"/>
                  </w:rPr>
                  <w:t xml:space="preserve">GPA</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C">
                <w:pPr>
                  <w:pStyle w:val="Heading4"/>
                  <w:widowControl w:val="0"/>
                  <w:jc w:val="center"/>
                  <w:rPr>
                    <w:sz w:val="26"/>
                    <w:szCs w:val="26"/>
                  </w:rPr>
                </w:pPr>
                <w:bookmarkStart w:colFirst="0" w:colLast="0" w:name="_heading=h.fzrxzakg4qj3" w:id="48"/>
                <w:bookmarkEnd w:id="48"/>
                <w:r w:rsidDel="00000000" w:rsidR="00000000" w:rsidRPr="00000000">
                  <w:rPr>
                    <w:sz w:val="26"/>
                    <w:szCs w:val="26"/>
                    <w:rtl w:val="0"/>
                  </w:rPr>
                  <w:t xml:space="preserve">Percent</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D">
                <w:pPr>
                  <w:pStyle w:val="Heading4"/>
                  <w:widowControl w:val="0"/>
                  <w:jc w:val="center"/>
                  <w:rPr>
                    <w:sz w:val="26"/>
                    <w:szCs w:val="26"/>
                  </w:rPr>
                </w:pPr>
                <w:bookmarkStart w:colFirst="0" w:colLast="0" w:name="_heading=h.fzrxzakg4qj3" w:id="48"/>
                <w:bookmarkEnd w:id="48"/>
                <w:r w:rsidDel="00000000" w:rsidR="00000000" w:rsidRPr="00000000">
                  <w:rPr>
                    <w:sz w:val="26"/>
                    <w:szCs w:val="26"/>
                    <w:rtl w:val="0"/>
                  </w:rPr>
                  <w:t xml:space="preserve">Points</w:t>
                </w:r>
              </w:p>
            </w:tc>
          </w:tr>
          <w:tr>
            <w:trPr>
              <w:cantSplit w:val="0"/>
              <w:trHeight w:val="431.99999999999994" w:hRule="atLeast"/>
              <w:tblHeader w:val="0"/>
            </w:trPr>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A</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4.0</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93-100%</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930-1000</w:t>
                </w:r>
              </w:p>
            </w:tc>
            <w:tc>
              <w:tcPr>
                <w:vMerge w:val="continue"/>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C</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2.0</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73-76.9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730-769</w:t>
                </w:r>
              </w:p>
            </w:tc>
          </w:tr>
          <w:tr>
            <w:trPr>
              <w:cantSplit w:val="0"/>
              <w:trHeight w:val="431.99999999999994" w:hRule="atLeast"/>
              <w:tblHeader w:val="0"/>
            </w:trPr>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A-</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3.67</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90-92.9%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900-929</w:t>
                </w:r>
              </w:p>
            </w:tc>
            <w:tc>
              <w:tcPr>
                <w:vMerge w:val="continue"/>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C-</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1.67</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70-72.9%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700-729</w:t>
                </w:r>
              </w:p>
            </w:tc>
          </w:tr>
          <w:tr>
            <w:trPr>
              <w:cantSplit w:val="0"/>
              <w:trHeight w:val="431.99999999999994" w:hRule="atLeast"/>
              <w:tblHeader w:val="0"/>
            </w:trPr>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B+</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3.33</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87-89.9%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870-899</w:t>
                </w:r>
              </w:p>
            </w:tc>
            <w:tc>
              <w:tcPr>
                <w:vMerge w:val="continue"/>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D+</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1.33</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67-69.9%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670-699</w:t>
                </w:r>
              </w:p>
            </w:tc>
          </w:tr>
          <w:tr>
            <w:trPr>
              <w:cantSplit w:val="0"/>
              <w:trHeight w:val="431.99999999999994" w:hRule="atLeast"/>
              <w:tblHeader w:val="0"/>
            </w:trPr>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B</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3.0</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83-86.9%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830-869</w:t>
                </w:r>
              </w:p>
            </w:tc>
            <w:tc>
              <w:tcPr>
                <w:vMerge w:val="continue"/>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D</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1.0</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63-66.9%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630-669</w:t>
                </w:r>
              </w:p>
            </w:tc>
          </w:tr>
          <w:tr>
            <w:trPr>
              <w:cantSplit w:val="0"/>
              <w:trHeight w:val="431.99999999999994" w:hRule="atLeast"/>
              <w:tblHeader w:val="0"/>
            </w:trPr>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B-</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2.67</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80-82.9%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800-829</w:t>
                </w:r>
              </w:p>
            </w:tc>
            <w:tc>
              <w:tcPr>
                <w:vMerge w:val="continue"/>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D-</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0.67</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60-62.9%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600-629</w:t>
                </w:r>
              </w:p>
            </w:tc>
          </w:tr>
          <w:tr>
            <w:trPr>
              <w:cantSplit w:val="0"/>
              <w:trHeight w:val="431.99999999999994" w:hRule="atLeast"/>
              <w:tblHeader w:val="0"/>
            </w:trPr>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C+</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2.33</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77-79.9%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770-799</w:t>
                </w:r>
              </w:p>
            </w:tc>
            <w:tc>
              <w:tcPr>
                <w:vMerge w:val="continue"/>
                <w:tcBorders>
                  <w:bottom w:color="ffffff" w:space="0" w:sz="8" w:val="single"/>
                </w:tcBorders>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rtl w:val="0"/>
                  </w:rPr>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E</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0.00</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0-59%</w:t>
                </w:r>
              </w:p>
            </w:tc>
            <w:tc>
              <w:tcPr>
                <w:shd w:fill="auto" w:val="clear"/>
                <w:tcMar>
                  <w:top w:w="28.799999999999997" w:type="dxa"/>
                  <w:left w:w="28.799999999999997" w:type="dxa"/>
                  <w:bottom w:w="28.799999999999997" w:type="dxa"/>
                  <w:right w:w="28.799999999999997" w:type="dxa"/>
                </w:tcMar>
                <w:vAlign w:val="center"/>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2"/>
                    <w:szCs w:val="22"/>
                  </w:rPr>
                </w:pPr>
                <w:r w:rsidDel="00000000" w:rsidR="00000000" w:rsidRPr="00000000">
                  <w:rPr>
                    <w:sz w:val="22"/>
                    <w:szCs w:val="22"/>
                    <w:rtl w:val="0"/>
                  </w:rPr>
                  <w:t xml:space="preserve">0-599</w:t>
                </w:r>
              </w:p>
            </w:tc>
          </w:tr>
        </w:tbl>
      </w:sdtContent>
    </w:sdt>
    <w:p w:rsidR="00000000" w:rsidDel="00000000" w:rsidP="00000000" w:rsidRDefault="00000000" w:rsidRPr="00000000" w14:paraId="00000144">
      <w:pPr>
        <w:spacing w:after="0" w:line="240" w:lineRule="auto"/>
        <w:rPr>
          <w:rFonts w:ascii="Rockwell" w:cs="Rockwell" w:eastAsia="Rockwell" w:hAnsi="Rockwell"/>
          <w:sz w:val="10"/>
          <w:szCs w:val="10"/>
        </w:rPr>
      </w:pPr>
      <w:r w:rsidDel="00000000" w:rsidR="00000000" w:rsidRPr="00000000">
        <w:rPr>
          <w:rtl w:val="0"/>
        </w:rPr>
      </w:r>
    </w:p>
    <w:p w:rsidR="00000000" w:rsidDel="00000000" w:rsidP="00000000" w:rsidRDefault="00000000" w:rsidRPr="00000000" w14:paraId="00000145">
      <w:pPr>
        <w:pStyle w:val="Subtitle"/>
        <w:rPr>
          <w:sz w:val="24"/>
          <w:szCs w:val="24"/>
        </w:rPr>
      </w:pPr>
      <w:bookmarkStart w:colFirst="0" w:colLast="0" w:name="_heading=h.1zhaj18aw9xm" w:id="49"/>
      <w:bookmarkEnd w:id="49"/>
      <w:r w:rsidDel="00000000" w:rsidR="00000000" w:rsidRPr="00000000">
        <w:rPr>
          <w:sz w:val="24"/>
          <w:szCs w:val="24"/>
          <w:rtl w:val="0"/>
        </w:rPr>
        <w:t xml:space="preserve">Note: As discussed above, </w:t>
      </w:r>
      <w:r w:rsidDel="00000000" w:rsidR="00000000" w:rsidRPr="00000000">
        <w:rPr>
          <w:b w:val="1"/>
          <w:bCs w:val="1"/>
          <w:sz w:val="24"/>
          <w:szCs w:val="24"/>
          <w:rtl w:val="0"/>
        </w:rPr>
        <w:t xml:space="preserve">a minimum grade of C is required</w:t>
      </w:r>
      <w:r w:rsidDel="00000000" w:rsidR="00000000" w:rsidRPr="00000000">
        <w:rPr>
          <w:sz w:val="24"/>
          <w:szCs w:val="24"/>
          <w:rtl w:val="0"/>
        </w:rPr>
        <w:t xml:space="preserve"> to earn General Education credit.</w:t>
      </w:r>
    </w:p>
    <w:p w:rsidR="00000000" w:rsidDel="00000000" w:rsidP="00000000" w:rsidRDefault="00000000" w:rsidRPr="00000000" w14:paraId="00000146">
      <w:pPr>
        <w:pBdr>
          <w:bottom w:color="000000" w:space="1" w:sz="4" w:val="single"/>
        </w:pBdr>
        <w:spacing w:after="0" w:line="240" w:lineRule="auto"/>
        <w:rPr>
          <w:rFonts w:ascii="Rockwell" w:cs="Rockwell" w:eastAsia="Rockwell" w:hAnsi="Rockwell"/>
          <w:sz w:val="14"/>
          <w:szCs w:val="14"/>
        </w:rPr>
      </w:pPr>
      <w:r w:rsidDel="00000000" w:rsidR="00000000" w:rsidRPr="00000000">
        <w:rPr>
          <w:rtl w:val="0"/>
        </w:rPr>
      </w:r>
    </w:p>
    <w:p w:rsidR="00000000" w:rsidDel="00000000" w:rsidP="00000000" w:rsidRDefault="00000000" w:rsidRPr="00000000" w14:paraId="00000147">
      <w:pPr>
        <w:pStyle w:val="Heading1"/>
        <w:spacing w:after="0" w:line="240" w:lineRule="auto"/>
        <w:rPr>
          <w:b w:val="0"/>
          <w:bCs w:val="0"/>
          <w:sz w:val="10"/>
          <w:szCs w:val="10"/>
        </w:rPr>
      </w:pPr>
      <w:bookmarkStart w:colFirst="0" w:colLast="0" w:name="_heading=h.7m0l8cp0savx" w:id="50"/>
      <w:bookmarkEnd w:id="50"/>
      <w:r w:rsidDel="00000000" w:rsidR="00000000" w:rsidRPr="00000000">
        <w:rPr>
          <w:rtl w:val="0"/>
        </w:rPr>
      </w:r>
    </w:p>
    <w:p w:rsidR="00000000" w:rsidDel="00000000" w:rsidP="00000000" w:rsidRDefault="00000000" w:rsidRPr="00000000" w14:paraId="00000148">
      <w:pPr>
        <w:pStyle w:val="Heading1"/>
        <w:spacing w:after="0" w:line="240" w:lineRule="auto"/>
        <w:jc w:val="center"/>
        <w:rPr/>
      </w:pPr>
      <w:bookmarkStart w:colFirst="0" w:colLast="0" w:name="_heading=h.on8eg4ehjpxg" w:id="51"/>
      <w:bookmarkEnd w:id="51"/>
      <w:r w:rsidDel="00000000" w:rsidR="00000000" w:rsidRPr="00000000">
        <w:rPr>
          <w:rtl w:val="0"/>
        </w:rPr>
        <w:t xml:space="preserve">Course </w:t>
      </w:r>
      <w:r w:rsidDel="00000000" w:rsidR="00000000" w:rsidRPr="00000000">
        <w:rPr>
          <w:rtl w:val="0"/>
        </w:rPr>
        <w:t xml:space="preserve">Schedule</w:t>
      </w:r>
    </w:p>
    <w:p w:rsidR="00000000" w:rsidDel="00000000" w:rsidP="00000000" w:rsidRDefault="00000000" w:rsidRPr="00000000" w14:paraId="00000149">
      <w:pPr>
        <w:pStyle w:val="Heading2"/>
        <w:spacing w:after="0" w:line="240" w:lineRule="auto"/>
        <w:rPr/>
      </w:pPr>
      <w:bookmarkStart w:colFirst="0" w:colLast="0" w:name="_heading=h.b1ik3m88xn69" w:id="52"/>
      <w:bookmarkEnd w:id="52"/>
      <w:r w:rsidDel="00000000" w:rsidR="00000000" w:rsidRPr="00000000">
        <w:rPr>
          <w:rtl w:val="0"/>
        </w:rPr>
      </w:r>
    </w:p>
    <w:p w:rsidR="00000000" w:rsidDel="00000000" w:rsidP="00000000" w:rsidRDefault="00000000" w:rsidRPr="00000000" w14:paraId="0000014A">
      <w:pPr>
        <w:pStyle w:val="Heading2"/>
        <w:spacing w:after="0" w:line="240" w:lineRule="auto"/>
        <w:rPr/>
      </w:pPr>
      <w:bookmarkStart w:colFirst="0" w:colLast="0" w:name="_heading=h.gdt93myfgjuy" w:id="53"/>
      <w:bookmarkEnd w:id="53"/>
      <w:r w:rsidDel="00000000" w:rsidR="00000000" w:rsidRPr="00000000">
        <w:rPr>
          <w:rtl w:val="0"/>
        </w:rPr>
        <w:t xml:space="preserve">Introduction</w:t>
      </w:r>
    </w:p>
    <w:sdt>
      <w:sdtPr>
        <w:lock w:val="contentLocked"/>
        <w:id w:val="1035603836"/>
        <w:tag w:val="goog_rdk_2"/>
      </w:sdtPr>
      <w:sdtContent>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8"/>
            <w:gridCol w:w="936.0000000000001"/>
            <w:gridCol w:w="1800"/>
            <w:gridCol w:w="4176"/>
            <w:gridCol w:w="1800"/>
            <w:tblGridChange w:id="0">
              <w:tblGrid>
                <w:gridCol w:w="648"/>
                <w:gridCol w:w="936.0000000000001"/>
                <w:gridCol w:w="1800"/>
                <w:gridCol w:w="4176"/>
                <w:gridCol w:w="1800"/>
              </w:tblGrid>
            </w:tblGridChange>
          </w:tblGrid>
          <w:tr>
            <w:trPr>
              <w:cantSplit w:val="0"/>
              <w:tblHeader w:val="0"/>
            </w:trPr>
            <w:tc>
              <w:tcPr>
                <w:tcMar>
                  <w:top w:w="72.0" w:type="dxa"/>
                  <w:left w:w="72.0" w:type="dxa"/>
                  <w:bottom w:w="72.0" w:type="dxa"/>
                  <w:right w:w="72.0" w:type="dxa"/>
                </w:tcMar>
                <w:vAlign w:val="center"/>
              </w:tcPr>
              <w:p w:rsidR="00000000" w:rsidDel="00000000" w:rsidP="00000000" w:rsidRDefault="00000000" w:rsidRPr="00000000" w14:paraId="0000014B">
                <w:pPr>
                  <w:pStyle w:val="Heading3"/>
                  <w:jc w:val="center"/>
                  <w:rPr>
                    <w:rFonts w:ascii="EB Garamond SemiBold" w:cs="EB Garamond SemiBold" w:eastAsia="EB Garamond SemiBold" w:hAnsi="EB Garamond SemiBold"/>
                    <w:sz w:val="24"/>
                    <w:szCs w:val="24"/>
                    <w:shd w:fill="auto" w:val="clear"/>
                  </w:rPr>
                </w:pPr>
                <w:bookmarkStart w:colFirst="0" w:colLast="0" w:name="_heading=h.5mmuwh8imv2t" w:id="54"/>
                <w:bookmarkEnd w:id="54"/>
                <w:r w:rsidDel="00000000" w:rsidR="00000000" w:rsidRPr="00000000">
                  <w:rPr>
                    <w:rFonts w:ascii="EB Garamond SemiBold" w:cs="EB Garamond SemiBold" w:eastAsia="EB Garamond SemiBold" w:hAnsi="EB Garamond SemiBold"/>
                    <w:sz w:val="24"/>
                    <w:szCs w:val="24"/>
                    <w:shd w:fill="auto" w:val="clear"/>
                    <w:rtl w:val="0"/>
                  </w:rPr>
                  <w:t xml:space="preserve">Wk.</w:t>
                </w:r>
              </w:p>
            </w:tc>
            <w:tc>
              <w:tcPr>
                <w:tcMar>
                  <w:top w:w="72.0" w:type="dxa"/>
                  <w:left w:w="72.0" w:type="dxa"/>
                  <w:bottom w:w="72.0" w:type="dxa"/>
                  <w:right w:w="72.0" w:type="dxa"/>
                </w:tcMar>
                <w:vAlign w:val="center"/>
              </w:tcPr>
              <w:p w:rsidR="00000000" w:rsidDel="00000000" w:rsidP="00000000" w:rsidRDefault="00000000" w:rsidRPr="00000000" w14:paraId="0000014C">
                <w:pPr>
                  <w:pStyle w:val="Heading3"/>
                  <w:jc w:val="center"/>
                  <w:rPr>
                    <w:rFonts w:ascii="EB Garamond SemiBold" w:cs="EB Garamond SemiBold" w:eastAsia="EB Garamond SemiBold" w:hAnsi="EB Garamond SemiBold"/>
                    <w:sz w:val="24"/>
                    <w:szCs w:val="24"/>
                    <w:shd w:fill="auto" w:val="clear"/>
                  </w:rPr>
                </w:pPr>
                <w:bookmarkStart w:colFirst="0" w:colLast="0" w:name="_heading=h.j1ouw49utwdj" w:id="55"/>
                <w:bookmarkEnd w:id="55"/>
                <w:r w:rsidDel="00000000" w:rsidR="00000000" w:rsidRPr="00000000">
                  <w:rPr>
                    <w:rFonts w:ascii="EB Garamond SemiBold" w:cs="EB Garamond SemiBold" w:eastAsia="EB Garamond SemiBold" w:hAnsi="EB Garamond SemiBold"/>
                    <w:sz w:val="24"/>
                    <w:szCs w:val="24"/>
                    <w:shd w:fill="auto" w:val="clear"/>
                    <w:rtl w:val="0"/>
                  </w:rPr>
                  <w:t xml:space="preserve">Date</w:t>
                </w:r>
              </w:p>
            </w:tc>
            <w:tc>
              <w:tcPr>
                <w:tcMar>
                  <w:top w:w="72.0" w:type="dxa"/>
                  <w:left w:w="72.0" w:type="dxa"/>
                  <w:bottom w:w="72.0" w:type="dxa"/>
                  <w:right w:w="72.0" w:type="dxa"/>
                </w:tcMar>
                <w:vAlign w:val="center"/>
              </w:tcPr>
              <w:p w:rsidR="00000000" w:rsidDel="00000000" w:rsidP="00000000" w:rsidRDefault="00000000" w:rsidRPr="00000000" w14:paraId="0000014D">
                <w:pPr>
                  <w:pStyle w:val="Heading3"/>
                  <w:jc w:val="center"/>
                  <w:rPr>
                    <w:rFonts w:ascii="EB Garamond SemiBold" w:cs="EB Garamond SemiBold" w:eastAsia="EB Garamond SemiBold" w:hAnsi="EB Garamond SemiBold"/>
                    <w:sz w:val="24"/>
                    <w:szCs w:val="24"/>
                    <w:shd w:fill="auto" w:val="clear"/>
                  </w:rPr>
                </w:pPr>
                <w:bookmarkStart w:colFirst="0" w:colLast="0" w:name="_heading=h.y2fhs34lhzk2" w:id="56"/>
                <w:bookmarkEnd w:id="56"/>
                <w:r w:rsidDel="00000000" w:rsidR="00000000" w:rsidRPr="00000000">
                  <w:rPr>
                    <w:rFonts w:ascii="EB Garamond SemiBold" w:cs="EB Garamond SemiBold" w:eastAsia="EB Garamond SemiBold" w:hAnsi="EB Garamond SemiBold"/>
                    <w:sz w:val="24"/>
                    <w:szCs w:val="24"/>
                    <w:shd w:fill="auto" w:val="clear"/>
                    <w:rtl w:val="0"/>
                  </w:rPr>
                  <w:t xml:space="preserve">Class Mtg. Topic</w:t>
                </w:r>
              </w:p>
            </w:tc>
            <w:tc>
              <w:tcPr>
                <w:tcMar>
                  <w:top w:w="72.0" w:type="dxa"/>
                  <w:left w:w="72.0" w:type="dxa"/>
                  <w:bottom w:w="72.0" w:type="dxa"/>
                  <w:right w:w="72.0" w:type="dxa"/>
                </w:tcMar>
                <w:vAlign w:val="center"/>
              </w:tcPr>
              <w:p w:rsidR="00000000" w:rsidDel="00000000" w:rsidP="00000000" w:rsidRDefault="00000000" w:rsidRPr="00000000" w14:paraId="0000014E">
                <w:pPr>
                  <w:pStyle w:val="Heading3"/>
                  <w:jc w:val="center"/>
                  <w:rPr>
                    <w:rFonts w:ascii="EB Garamond SemiBold" w:cs="EB Garamond SemiBold" w:eastAsia="EB Garamond SemiBold" w:hAnsi="EB Garamond SemiBold"/>
                    <w:sz w:val="24"/>
                    <w:szCs w:val="24"/>
                    <w:shd w:fill="auto" w:val="clear"/>
                  </w:rPr>
                </w:pPr>
                <w:bookmarkStart w:colFirst="0" w:colLast="0" w:name="_heading=h.sm609ubiu2cz" w:id="57"/>
                <w:bookmarkEnd w:id="57"/>
                <w:r w:rsidDel="00000000" w:rsidR="00000000" w:rsidRPr="00000000">
                  <w:rPr>
                    <w:rFonts w:ascii="EB Garamond SemiBold" w:cs="EB Garamond SemiBold" w:eastAsia="EB Garamond SemiBold" w:hAnsi="EB Garamond SemiBold"/>
                    <w:sz w:val="24"/>
                    <w:szCs w:val="24"/>
                    <w:shd w:fill="auto" w:val="clear"/>
                    <w:rtl w:val="0"/>
                  </w:rPr>
                  <w:t xml:space="preserve">Reading to Complete for Today’s Class</w:t>
                </w:r>
              </w:p>
            </w:tc>
            <w:tc>
              <w:tcPr>
                <w:tcMar>
                  <w:top w:w="72.0" w:type="dxa"/>
                  <w:left w:w="72.0" w:type="dxa"/>
                  <w:bottom w:w="72.0" w:type="dxa"/>
                  <w:right w:w="72.0" w:type="dxa"/>
                </w:tcMar>
                <w:vAlign w:val="center"/>
              </w:tcPr>
              <w:p w:rsidR="00000000" w:rsidDel="00000000" w:rsidP="00000000" w:rsidRDefault="00000000" w:rsidRPr="00000000" w14:paraId="0000014F">
                <w:pPr>
                  <w:pStyle w:val="Heading3"/>
                  <w:jc w:val="center"/>
                  <w:rPr>
                    <w:rFonts w:ascii="EB Garamond SemiBold" w:cs="EB Garamond SemiBold" w:eastAsia="EB Garamond SemiBold" w:hAnsi="EB Garamond SemiBold"/>
                    <w:sz w:val="24"/>
                    <w:szCs w:val="24"/>
                    <w:shd w:fill="auto" w:val="clear"/>
                  </w:rPr>
                </w:pPr>
                <w:bookmarkStart w:colFirst="0" w:colLast="0" w:name="_heading=h.uhaw1qnhgstn" w:id="58"/>
                <w:bookmarkEnd w:id="58"/>
                <w:r w:rsidDel="00000000" w:rsidR="00000000" w:rsidRPr="00000000">
                  <w:rPr>
                    <w:rFonts w:ascii="EB Garamond SemiBold" w:cs="EB Garamond SemiBold" w:eastAsia="EB Garamond SemiBold" w:hAnsi="EB Garamond SemiBold"/>
                    <w:sz w:val="24"/>
                    <w:szCs w:val="24"/>
                    <w:shd w:fill="auto" w:val="clear"/>
                    <w:rtl w:val="0"/>
                  </w:rPr>
                  <w:t xml:space="preserve">Assignment Due</w:t>
                </w:r>
              </w:p>
            </w:tc>
          </w:tr>
          <w:tr>
            <w:trPr>
              <w:cantSplit w:val="0"/>
              <w:tblHeader w:val="0"/>
            </w:trPr>
            <w:tc>
              <w:tcPr>
                <w:vMerge w:val="restart"/>
                <w:tcMar>
                  <w:top w:w="72.0" w:type="dxa"/>
                  <w:left w:w="72.0" w:type="dxa"/>
                  <w:bottom w:w="72.0" w:type="dxa"/>
                  <w:right w:w="72.0" w:type="dxa"/>
                </w:tcMar>
                <w:vAlign w:val="center"/>
              </w:tcPr>
              <w:p w:rsidR="00000000" w:rsidDel="00000000" w:rsidP="00000000" w:rsidRDefault="00000000" w:rsidRPr="00000000" w14:paraId="00000150">
                <w:pPr>
                  <w:jc w:val="center"/>
                  <w:rPr>
                    <w:rFonts w:ascii="Rockwell" w:cs="Rockwell" w:eastAsia="Rockwell" w:hAnsi="Rockwell"/>
                    <w:b w:val="1"/>
                    <w:bCs w:val="1"/>
                    <w:sz w:val="36"/>
                    <w:szCs w:val="36"/>
                  </w:rPr>
                </w:pPr>
                <w:r w:rsidDel="00000000" w:rsidR="00000000" w:rsidRPr="00000000">
                  <w:rPr>
                    <w:b w:val="1"/>
                    <w:bCs w:val="1"/>
                    <w:sz w:val="36"/>
                    <w:szCs w:val="36"/>
                    <w:rtl w:val="0"/>
                  </w:rPr>
                  <w:t xml:space="preserve">1</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151">
                <w:pPr>
                  <w:jc w:val="center"/>
                  <w:rPr>
                    <w:rFonts w:ascii="Rockwell" w:cs="Rockwell" w:eastAsia="Rockwell" w:hAnsi="Rockwell"/>
                  </w:rPr>
                </w:pPr>
                <w:r w:rsidDel="00000000" w:rsidR="00000000" w:rsidRPr="00000000">
                  <w:rPr>
                    <w:rFonts w:ascii="Rockwell" w:cs="Rockwell" w:eastAsia="Rockwell" w:hAnsi="Rockwell"/>
                    <w:rtl w:val="0"/>
                  </w:rPr>
                  <w:t xml:space="preserve">{</w:t>
                </w:r>
                <w:r w:rsidDel="00000000" w:rsidR="00000000" w:rsidRPr="00000000">
                  <w:rPr>
                    <w:rtl w:val="0"/>
                  </w:rPr>
                  <w:t xml:space="preserve">M</w:t>
                </w:r>
                <w:r w:rsidDel="00000000" w:rsidR="00000000" w:rsidRPr="00000000">
                  <w:rPr>
                    <w:rFonts w:ascii="Rockwell" w:cs="Rockwell" w:eastAsia="Rockwell" w:hAnsi="Rockwell"/>
                    <w:rtl w:val="0"/>
                  </w:rPr>
                  <w:t xml:space="preserve">}</w:t>
                </w:r>
              </w:p>
              <w:p w:rsidR="00000000" w:rsidDel="00000000" w:rsidP="00000000" w:rsidRDefault="00000000" w:rsidRPr="00000000" w14:paraId="00000152">
                <w:pPr>
                  <w:jc w:val="center"/>
                  <w:rPr>
                    <w:rFonts w:ascii="Rockwell" w:cs="Rockwell" w:eastAsia="Rockwell" w:hAnsi="Rockwell"/>
                  </w:rPr>
                </w:pPr>
                <w:r w:rsidDel="00000000" w:rsidR="00000000" w:rsidRPr="00000000">
                  <w:rPr>
                    <w:rtl w:val="0"/>
                  </w:rPr>
                  <w:t xml:space="preserve">Jan</w:t>
                </w:r>
                <w:r w:rsidDel="00000000" w:rsidR="00000000" w:rsidRPr="00000000">
                  <w:rPr>
                    <w:rFonts w:ascii="Rockwell" w:cs="Rockwell" w:eastAsia="Rockwell" w:hAnsi="Rockwell"/>
                    <w:rtl w:val="0"/>
                  </w:rPr>
                  <w:t xml:space="preserve">. </w:t>
                </w:r>
                <w:r w:rsidDel="00000000" w:rsidR="00000000" w:rsidRPr="00000000">
                  <w:rPr>
                    <w:rtl w:val="0"/>
                  </w:rPr>
                  <w:t xml:space="preserve">12</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153">
                <w:pPr>
                  <w:rPr>
                    <w:rFonts w:ascii="Rockwell" w:cs="Rockwell" w:eastAsia="Rockwell" w:hAnsi="Rockwell"/>
                  </w:rPr>
                </w:pPr>
                <w:r w:rsidDel="00000000" w:rsidR="00000000" w:rsidRPr="00000000">
                  <w:rPr>
                    <w:rtl w:val="0"/>
                  </w:rPr>
                  <w:t xml:space="preserve">Course Intro</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154">
                <w:pPr>
                  <w:rPr>
                    <w:rFonts w:ascii="Rockwell" w:cs="Rockwell" w:eastAsia="Rockwell" w:hAnsi="Rockwell"/>
                  </w:rPr>
                </w:pPr>
                <w:r w:rsidDel="00000000" w:rsidR="00000000" w:rsidRPr="00000000">
                  <w:rPr>
                    <w:rtl w:val="0"/>
                  </w:rPr>
                  <w:t xml:space="preserve">Read through the course syllabus &amp; review the Canvas site before class</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155">
                <w:pPr>
                  <w:rPr>
                    <w:rFonts w:ascii="Rockwell" w:cs="Rockwell" w:eastAsia="Rockwell" w:hAnsi="Rockwell"/>
                  </w:rPr>
                </w:pPr>
                <w:r w:rsidDel="00000000" w:rsidR="00000000" w:rsidRPr="00000000">
                  <w:rPr>
                    <w:rtl w:val="0"/>
                  </w:rPr>
                  <w:t xml:space="preserve">Conf. sign-up (after class)</w:t>
                </w:r>
                <w:r w:rsidDel="00000000" w:rsidR="00000000" w:rsidRPr="00000000">
                  <w:rPr>
                    <w:rtl w:val="0"/>
                  </w:rPr>
                </w:r>
              </w:p>
            </w:tc>
          </w:tr>
          <w:tr>
            <w:trPr>
              <w:cantSplit w:val="0"/>
              <w:trHeight w:val="384" w:hRule="atLeast"/>
              <w:tblHeader w:val="0"/>
            </w:trPr>
            <w:tc>
              <w:tcPr>
                <w:vMerge w:val="continue"/>
                <w:tcMar>
                  <w:top w:w="72.0" w:type="dxa"/>
                  <w:left w:w="72.0" w:type="dxa"/>
                  <w:bottom w:w="72.0" w:type="dxa"/>
                  <w:right w:w="72.0" w:type="dxa"/>
                </w:tcMar>
                <w:vAlign w:val="center"/>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157">
                <w:pPr>
                  <w:jc w:val="center"/>
                  <w:rPr/>
                </w:pPr>
                <w:r w:rsidDel="00000000" w:rsidR="00000000" w:rsidRPr="00000000">
                  <w:rPr>
                    <w:rtl w:val="0"/>
                  </w:rPr>
                  <w:t xml:space="preserve">{W}</w:t>
                </w:r>
              </w:p>
              <w:p w:rsidR="00000000" w:rsidDel="00000000" w:rsidP="00000000" w:rsidRDefault="00000000" w:rsidRPr="00000000" w14:paraId="00000158">
                <w:pPr>
                  <w:jc w:val="center"/>
                  <w:rPr/>
                </w:pPr>
                <w:r w:rsidDel="00000000" w:rsidR="00000000" w:rsidRPr="00000000">
                  <w:rPr>
                    <w:rtl w:val="0"/>
                  </w:rPr>
                  <w:t xml:space="preserve">Jan. 14</w:t>
                </w:r>
              </w:p>
            </w:tc>
            <w:tc>
              <w:tcPr>
                <w:gridSpan w:val="3"/>
                <w:vAlign w:val="center"/>
              </w:tcPr>
              <w:p w:rsidR="00000000" w:rsidDel="00000000" w:rsidP="00000000" w:rsidRDefault="00000000" w:rsidRPr="00000000" w14:paraId="00000159">
                <w:pPr>
                  <w:jc w:val="center"/>
                  <w:rPr>
                    <w:i w:val="1"/>
                    <w:iCs w:val="1"/>
                  </w:rPr>
                </w:pPr>
                <w:r w:rsidDel="00000000" w:rsidR="00000000" w:rsidRPr="00000000">
                  <w:rPr>
                    <w:i w:val="1"/>
                    <w:iCs w:val="1"/>
                    <w:rtl w:val="0"/>
                  </w:rPr>
                  <w:t xml:space="preserve">No class—sign up for &amp; attend small-group conference; work on Friday’s reading.</w:t>
                </w:r>
              </w:p>
            </w:tc>
          </w:tr>
          <w:tr>
            <w:trPr>
              <w:cantSplit w:val="0"/>
              <w:tblHeader w:val="0"/>
            </w:trPr>
            <w:tc>
              <w:tcPr>
                <w:vMerge w:val="continue"/>
                <w:tcMar>
                  <w:top w:w="72.0" w:type="dxa"/>
                  <w:left w:w="72.0" w:type="dxa"/>
                  <w:bottom w:w="72.0" w:type="dxa"/>
                  <w:right w:w="72.0" w:type="dxa"/>
                </w:tcMar>
                <w:vAlign w:val="center"/>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15D">
                <w:pPr>
                  <w:jc w:val="center"/>
                  <w:rPr>
                    <w:rFonts w:ascii="Rockwell" w:cs="Rockwell" w:eastAsia="Rockwell" w:hAnsi="Rockwell"/>
                  </w:rPr>
                </w:pPr>
                <w:r w:rsidDel="00000000" w:rsidR="00000000" w:rsidRPr="00000000">
                  <w:rPr>
                    <w:rFonts w:ascii="Rockwell" w:cs="Rockwell" w:eastAsia="Rockwell" w:hAnsi="Rockwell"/>
                    <w:rtl w:val="0"/>
                  </w:rPr>
                  <w:t xml:space="preserve">{</w:t>
                </w:r>
                <w:r w:rsidDel="00000000" w:rsidR="00000000" w:rsidRPr="00000000">
                  <w:rPr>
                    <w:rtl w:val="0"/>
                  </w:rPr>
                  <w:t xml:space="preserve">F</w:t>
                </w:r>
                <w:r w:rsidDel="00000000" w:rsidR="00000000" w:rsidRPr="00000000">
                  <w:rPr>
                    <w:rFonts w:ascii="Rockwell" w:cs="Rockwell" w:eastAsia="Rockwell" w:hAnsi="Rockwell"/>
                    <w:rtl w:val="0"/>
                  </w:rPr>
                  <w:t xml:space="preserve">}</w:t>
                </w:r>
              </w:p>
              <w:p w:rsidR="00000000" w:rsidDel="00000000" w:rsidP="00000000" w:rsidRDefault="00000000" w:rsidRPr="00000000" w14:paraId="0000015E">
                <w:pPr>
                  <w:jc w:val="center"/>
                  <w:rPr>
                    <w:rFonts w:ascii="Rockwell" w:cs="Rockwell" w:eastAsia="Rockwell" w:hAnsi="Rockwell"/>
                  </w:rPr>
                </w:pPr>
                <w:r w:rsidDel="00000000" w:rsidR="00000000" w:rsidRPr="00000000">
                  <w:rPr>
                    <w:rtl w:val="0"/>
                  </w:rPr>
                  <w:t xml:space="preserve">Jan</w:t>
                </w:r>
                <w:r w:rsidDel="00000000" w:rsidR="00000000" w:rsidRPr="00000000">
                  <w:rPr>
                    <w:rFonts w:ascii="Rockwell" w:cs="Rockwell" w:eastAsia="Rockwell" w:hAnsi="Rockwell"/>
                    <w:rtl w:val="0"/>
                  </w:rPr>
                  <w:t xml:space="preserve">. </w:t>
                </w:r>
                <w:r w:rsidDel="00000000" w:rsidR="00000000" w:rsidRPr="00000000">
                  <w:rPr>
                    <w:rtl w:val="0"/>
                  </w:rPr>
                  <w:t xml:space="preserve">16</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15F">
                <w:pPr>
                  <w:rPr/>
                </w:pPr>
                <w:r w:rsidDel="00000000" w:rsidR="00000000" w:rsidRPr="00000000">
                  <w:rPr>
                    <w:rtl w:val="0"/>
                  </w:rPr>
                  <w:t xml:space="preserve">Composition &amp; Conversation</w:t>
                </w:r>
              </w:p>
            </w:tc>
            <w:tc>
              <w:tcPr>
                <w:tcMar>
                  <w:top w:w="72.0" w:type="dxa"/>
                  <w:left w:w="72.0" w:type="dxa"/>
                  <w:bottom w:w="72.0" w:type="dxa"/>
                  <w:right w:w="72.0" w:type="dxa"/>
                </w:tcMar>
              </w:tcPr>
              <w:p w:rsidR="00000000" w:rsidDel="00000000" w:rsidP="00000000" w:rsidRDefault="00000000" w:rsidRPr="00000000" w14:paraId="00000160">
                <w:pPr>
                  <w:rPr/>
                </w:pPr>
                <w:r w:rsidDel="00000000" w:rsidR="00000000" w:rsidRPr="00000000">
                  <w:rPr>
                    <w:i w:val="1"/>
                    <w:iCs w:val="1"/>
                    <w:rtl w:val="0"/>
                  </w:rPr>
                  <w:t xml:space="preserve">They Say I Say</w:t>
                </w:r>
                <w:r w:rsidDel="00000000" w:rsidR="00000000" w:rsidRPr="00000000">
                  <w:rPr>
                    <w:rtl w:val="0"/>
                  </w:rPr>
                  <w:t xml:space="preserve"> excerpts: Intro &amp; Chapters 1-5 (pp. 1-76) – Canvas PDF</w:t>
                </w:r>
              </w:p>
            </w:tc>
            <w:tc>
              <w:tcPr>
                <w:tcMar>
                  <w:top w:w="72.0" w:type="dxa"/>
                  <w:left w:w="72.0" w:type="dxa"/>
                  <w:bottom w:w="72.0" w:type="dxa"/>
                  <w:right w:w="72.0" w:type="dxa"/>
                </w:tcMar>
              </w:tcPr>
              <w:p w:rsidR="00000000" w:rsidDel="00000000" w:rsidP="00000000" w:rsidRDefault="00000000" w:rsidRPr="00000000" w14:paraId="00000161">
                <w:pPr>
                  <w:rPr/>
                </w:pPr>
                <w:r w:rsidDel="00000000" w:rsidR="00000000" w:rsidRPr="00000000">
                  <w:rPr>
                    <w:rtl w:val="0"/>
                  </w:rPr>
                </w:r>
              </w:p>
            </w:tc>
          </w:tr>
        </w:tbl>
      </w:sdtContent>
    </w:sdt>
    <w:p w:rsidR="00000000" w:rsidDel="00000000" w:rsidP="00000000" w:rsidRDefault="00000000" w:rsidRPr="00000000" w14:paraId="00000162">
      <w:pPr>
        <w:rPr>
          <w:sz w:val="10"/>
          <w:szCs w:val="10"/>
        </w:rPr>
      </w:pPr>
      <w:r w:rsidDel="00000000" w:rsidR="00000000" w:rsidRPr="00000000">
        <w:rPr>
          <w:rtl w:val="0"/>
        </w:rPr>
      </w:r>
    </w:p>
    <w:p w:rsidR="00000000" w:rsidDel="00000000" w:rsidP="00000000" w:rsidRDefault="00000000" w:rsidRPr="00000000" w14:paraId="00000163">
      <w:pPr>
        <w:rPr>
          <w:sz w:val="10"/>
          <w:szCs w:val="10"/>
        </w:rPr>
      </w:pPr>
      <w:r w:rsidDel="00000000" w:rsidR="00000000" w:rsidRPr="00000000">
        <w:rPr>
          <w:rtl w:val="0"/>
        </w:rPr>
      </w:r>
    </w:p>
    <w:p w:rsidR="00000000" w:rsidDel="00000000" w:rsidP="00000000" w:rsidRDefault="00000000" w:rsidRPr="00000000" w14:paraId="00000164">
      <w:pPr>
        <w:rPr>
          <w:sz w:val="10"/>
          <w:szCs w:val="10"/>
        </w:rPr>
      </w:pPr>
      <w:r w:rsidDel="00000000" w:rsidR="00000000" w:rsidRPr="00000000">
        <w:rPr>
          <w:rtl w:val="0"/>
        </w:rPr>
      </w:r>
    </w:p>
    <w:p w:rsidR="00000000" w:rsidDel="00000000" w:rsidP="00000000" w:rsidRDefault="00000000" w:rsidRPr="00000000" w14:paraId="00000165">
      <w:pPr>
        <w:rPr>
          <w:sz w:val="10"/>
          <w:szCs w:val="10"/>
        </w:rPr>
      </w:pPr>
      <w:r w:rsidDel="00000000" w:rsidR="00000000" w:rsidRPr="00000000">
        <w:rPr>
          <w:rtl w:val="0"/>
        </w:rPr>
      </w:r>
    </w:p>
    <w:p w:rsidR="00000000" w:rsidDel="00000000" w:rsidP="00000000" w:rsidRDefault="00000000" w:rsidRPr="00000000" w14:paraId="00000166">
      <w:pPr>
        <w:rPr>
          <w:sz w:val="10"/>
          <w:szCs w:val="10"/>
        </w:rPr>
      </w:pPr>
      <w:r w:rsidDel="00000000" w:rsidR="00000000" w:rsidRPr="00000000">
        <w:rPr>
          <w:rtl w:val="0"/>
        </w:rPr>
      </w:r>
    </w:p>
    <w:p w:rsidR="00000000" w:rsidDel="00000000" w:rsidP="00000000" w:rsidRDefault="00000000" w:rsidRPr="00000000" w14:paraId="00000167">
      <w:pPr>
        <w:pStyle w:val="Heading2"/>
        <w:rPr/>
      </w:pPr>
      <w:bookmarkStart w:colFirst="0" w:colLast="0" w:name="_heading=h.ej3kexz7kzod" w:id="59"/>
      <w:bookmarkEnd w:id="59"/>
      <w:r w:rsidDel="00000000" w:rsidR="00000000" w:rsidRPr="00000000">
        <w:rPr>
          <w:rtl w:val="0"/>
        </w:rPr>
        <w:t xml:space="preserve">Unit One: Monstrosity vs. Heroism in Medieval Epics</w:t>
      </w:r>
      <w:r w:rsidDel="00000000" w:rsidR="00000000" w:rsidRPr="00000000">
        <w:rPr>
          <w:rtl w:val="0"/>
        </w:rPr>
      </w:r>
    </w:p>
    <w:tbl>
      <w:tblPr>
        <w:tblStyle w:val="Table5"/>
        <w:tblW w:w="93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43"/>
        <w:gridCol w:w="1062"/>
        <w:gridCol w:w="1800"/>
        <w:gridCol w:w="3961"/>
        <w:gridCol w:w="1889"/>
        <w:tblGridChange w:id="0">
          <w:tblGrid>
            <w:gridCol w:w="643"/>
            <w:gridCol w:w="1062"/>
            <w:gridCol w:w="1800"/>
            <w:gridCol w:w="3961"/>
            <w:gridCol w:w="1889"/>
          </w:tblGrid>
        </w:tblGridChange>
      </w:tblGrid>
      <w:tr>
        <w:trPr>
          <w:cantSplit w:val="0"/>
          <w:tblHeader w:val="0"/>
        </w:trPr>
        <w:tc>
          <w:tcPr/>
          <w:p w:rsidR="00000000" w:rsidDel="00000000" w:rsidP="00000000" w:rsidRDefault="00000000" w:rsidRPr="00000000" w14:paraId="00000168">
            <w:pPr>
              <w:pStyle w:val="Heading3"/>
              <w:jc w:val="center"/>
              <w:rPr>
                <w:sz w:val="22"/>
                <w:szCs w:val="22"/>
                <w:shd w:fill="auto" w:val="clear"/>
              </w:rPr>
            </w:pPr>
            <w:bookmarkStart w:colFirst="0" w:colLast="0" w:name="_heading=h.iold13axzktt" w:id="60"/>
            <w:bookmarkEnd w:id="60"/>
            <w:r w:rsidDel="00000000" w:rsidR="00000000" w:rsidRPr="00000000">
              <w:rPr>
                <w:sz w:val="22"/>
                <w:szCs w:val="22"/>
                <w:shd w:fill="auto" w:val="clear"/>
                <w:rtl w:val="0"/>
              </w:rPr>
              <w:t xml:space="preserve">Wk.</w:t>
            </w:r>
          </w:p>
        </w:tc>
        <w:tc>
          <w:tcPr/>
          <w:p w:rsidR="00000000" w:rsidDel="00000000" w:rsidP="00000000" w:rsidRDefault="00000000" w:rsidRPr="00000000" w14:paraId="00000169">
            <w:pPr>
              <w:pStyle w:val="Heading3"/>
              <w:rPr>
                <w:sz w:val="22"/>
                <w:szCs w:val="22"/>
                <w:shd w:fill="auto" w:val="clear"/>
              </w:rPr>
            </w:pPr>
            <w:bookmarkStart w:colFirst="0" w:colLast="0" w:name="_heading=h.mxedcwaqvde4" w:id="61"/>
            <w:bookmarkEnd w:id="61"/>
            <w:r w:rsidDel="00000000" w:rsidR="00000000" w:rsidRPr="00000000">
              <w:rPr>
                <w:sz w:val="22"/>
                <w:szCs w:val="22"/>
                <w:shd w:fill="auto" w:val="clear"/>
                <w:rtl w:val="0"/>
              </w:rPr>
              <w:t xml:space="preserve">Date</w:t>
            </w:r>
          </w:p>
        </w:tc>
        <w:tc>
          <w:tcPr/>
          <w:p w:rsidR="00000000" w:rsidDel="00000000" w:rsidP="00000000" w:rsidRDefault="00000000" w:rsidRPr="00000000" w14:paraId="0000016A">
            <w:pPr>
              <w:pStyle w:val="Heading3"/>
              <w:jc w:val="center"/>
              <w:rPr>
                <w:sz w:val="22"/>
                <w:szCs w:val="22"/>
                <w:shd w:fill="auto" w:val="clear"/>
              </w:rPr>
            </w:pPr>
            <w:bookmarkStart w:colFirst="0" w:colLast="0" w:name="_heading=h.splfx9nnvsw9" w:id="62"/>
            <w:bookmarkEnd w:id="62"/>
            <w:r w:rsidDel="00000000" w:rsidR="00000000" w:rsidRPr="00000000">
              <w:rPr>
                <w:sz w:val="22"/>
                <w:szCs w:val="22"/>
                <w:shd w:fill="auto" w:val="clear"/>
                <w:rtl w:val="0"/>
              </w:rPr>
              <w:t xml:space="preserve">Topic/In Class</w:t>
            </w:r>
          </w:p>
        </w:tc>
        <w:tc>
          <w:tcPr/>
          <w:p w:rsidR="00000000" w:rsidDel="00000000" w:rsidP="00000000" w:rsidRDefault="00000000" w:rsidRPr="00000000" w14:paraId="0000016B">
            <w:pPr>
              <w:pStyle w:val="Heading3"/>
              <w:jc w:val="center"/>
              <w:rPr>
                <w:sz w:val="22"/>
                <w:szCs w:val="22"/>
                <w:shd w:fill="auto" w:val="clear"/>
              </w:rPr>
            </w:pPr>
            <w:bookmarkStart w:colFirst="0" w:colLast="0" w:name="_heading=h.ooo4dqmrimxr" w:id="63"/>
            <w:bookmarkEnd w:id="63"/>
            <w:r w:rsidDel="00000000" w:rsidR="00000000" w:rsidRPr="00000000">
              <w:rPr>
                <w:sz w:val="22"/>
                <w:szCs w:val="22"/>
                <w:shd w:fill="auto" w:val="clear"/>
                <w:rtl w:val="0"/>
              </w:rPr>
              <w:t xml:space="preserve">Reading to Complete for Today</w:t>
            </w:r>
          </w:p>
        </w:tc>
        <w:tc>
          <w:tcPr/>
          <w:p w:rsidR="00000000" w:rsidDel="00000000" w:rsidP="00000000" w:rsidRDefault="00000000" w:rsidRPr="00000000" w14:paraId="0000016C">
            <w:pPr>
              <w:pStyle w:val="Heading3"/>
              <w:jc w:val="center"/>
              <w:rPr>
                <w:sz w:val="22"/>
                <w:szCs w:val="22"/>
                <w:shd w:fill="auto" w:val="clear"/>
              </w:rPr>
            </w:pPr>
            <w:bookmarkStart w:colFirst="0" w:colLast="0" w:name="_heading=h.9tkez3caka" w:id="64"/>
            <w:bookmarkEnd w:id="64"/>
            <w:r w:rsidDel="00000000" w:rsidR="00000000" w:rsidRPr="00000000">
              <w:rPr>
                <w:sz w:val="22"/>
                <w:szCs w:val="22"/>
                <w:shd w:fill="auto" w:val="clear"/>
                <w:rtl w:val="0"/>
              </w:rPr>
              <w:t xml:space="preserve">Assignment Due</w:t>
            </w:r>
          </w:p>
        </w:tc>
      </w:tr>
      <w:tr>
        <w:trPr>
          <w:cantSplit w:val="0"/>
          <w:trHeight w:val="220" w:hRule="atLeast"/>
          <w:tblHeader w:val="0"/>
        </w:trPr>
        <w:tc>
          <w:tcPr>
            <w:vMerge w:val="restart"/>
            <w:vAlign w:val="center"/>
          </w:tcPr>
          <w:p w:rsidR="00000000" w:rsidDel="00000000" w:rsidP="00000000" w:rsidRDefault="00000000" w:rsidRPr="00000000" w14:paraId="0000016D">
            <w:pPr>
              <w:spacing w:after="0" w:line="240" w:lineRule="auto"/>
              <w:jc w:val="center"/>
              <w:rPr>
                <w:b w:val="1"/>
                <w:bCs w:val="1"/>
                <w:sz w:val="50"/>
                <w:szCs w:val="50"/>
              </w:rPr>
            </w:pPr>
            <w:r w:rsidDel="00000000" w:rsidR="00000000" w:rsidRPr="00000000">
              <w:rPr>
                <w:b w:val="1"/>
                <w:bCs w:val="1"/>
                <w:sz w:val="50"/>
                <w:szCs w:val="50"/>
                <w:rtl w:val="0"/>
              </w:rPr>
              <w:t xml:space="preserve">2</w:t>
            </w:r>
          </w:p>
        </w:tc>
        <w:tc>
          <w:tcPr/>
          <w:p w:rsidR="00000000" w:rsidDel="00000000" w:rsidP="00000000" w:rsidRDefault="00000000" w:rsidRPr="00000000" w14:paraId="0000016E">
            <w:pPr>
              <w:spacing w:after="0" w:line="240" w:lineRule="auto"/>
              <w:jc w:val="center"/>
              <w:rPr>
                <w:i w:val="1"/>
                <w:iCs w:val="1"/>
              </w:rPr>
            </w:pPr>
            <w:r w:rsidDel="00000000" w:rsidR="00000000" w:rsidRPr="00000000">
              <w:rPr>
                <w:i w:val="1"/>
                <w:iCs w:val="1"/>
                <w:rtl w:val="0"/>
              </w:rPr>
              <w:t xml:space="preserve">{M}</w:t>
            </w:r>
          </w:p>
          <w:p w:rsidR="00000000" w:rsidDel="00000000" w:rsidP="00000000" w:rsidRDefault="00000000" w:rsidRPr="00000000" w14:paraId="0000016F">
            <w:pPr>
              <w:spacing w:after="0" w:line="240" w:lineRule="auto"/>
              <w:jc w:val="center"/>
              <w:rPr>
                <w:i w:val="1"/>
                <w:iCs w:val="1"/>
              </w:rPr>
            </w:pPr>
            <w:r w:rsidDel="00000000" w:rsidR="00000000" w:rsidRPr="00000000">
              <w:rPr>
                <w:i w:val="1"/>
                <w:iCs w:val="1"/>
                <w:rtl w:val="0"/>
              </w:rPr>
              <w:t xml:space="preserve">Jan. 19</w:t>
            </w:r>
          </w:p>
        </w:tc>
        <w:tc>
          <w:tcPr>
            <w:gridSpan w:val="3"/>
            <w:vAlign w:val="center"/>
          </w:tcPr>
          <w:p w:rsidR="00000000" w:rsidDel="00000000" w:rsidP="00000000" w:rsidRDefault="00000000" w:rsidRPr="00000000" w14:paraId="00000170">
            <w:pPr>
              <w:spacing w:after="0" w:line="240" w:lineRule="auto"/>
              <w:jc w:val="center"/>
              <w:rPr>
                <w:i w:val="1"/>
                <w:iCs w:val="1"/>
              </w:rPr>
            </w:pPr>
            <w:r w:rsidDel="00000000" w:rsidR="00000000" w:rsidRPr="00000000">
              <w:rPr>
                <w:i w:val="1"/>
                <w:iCs w:val="1"/>
                <w:rtl w:val="0"/>
              </w:rPr>
              <w:t xml:space="preserve">University Holiday—No class meeting, readings, or assignments</w:t>
            </w:r>
          </w:p>
        </w:tc>
      </w:tr>
      <w:tr>
        <w:trPr>
          <w:cantSplit w:val="0"/>
          <w:tblHeader w:val="0"/>
        </w:trPr>
        <w:tc>
          <w:tcPr>
            <w:vMerge w:val="continue"/>
            <w:vAlign w:val="center"/>
          </w:tcPr>
          <w:p w:rsidR="00000000" w:rsidDel="00000000" w:rsidP="00000000" w:rsidRDefault="00000000" w:rsidRPr="00000000" w14:paraId="00000173">
            <w:pPr>
              <w:spacing w:after="0" w:line="240" w:lineRule="auto"/>
              <w:jc w:val="center"/>
              <w:rPr>
                <w:rFonts w:ascii="Rockwell" w:cs="Rockwell" w:eastAsia="Rockwell" w:hAnsi="Rockwell"/>
                <w:b w:val="1"/>
                <w:bCs w:val="1"/>
                <w:sz w:val="50"/>
                <w:szCs w:val="50"/>
              </w:rPr>
            </w:pPr>
            <w:r w:rsidDel="00000000" w:rsidR="00000000" w:rsidRPr="00000000">
              <w:rPr>
                <w:rtl w:val="0"/>
              </w:rPr>
            </w:r>
          </w:p>
        </w:tc>
        <w:tc>
          <w:tcPr/>
          <w:p w:rsidR="00000000" w:rsidDel="00000000" w:rsidP="00000000" w:rsidRDefault="00000000" w:rsidRPr="00000000" w14:paraId="00000174">
            <w:pPr>
              <w:spacing w:after="0" w:line="240" w:lineRule="auto"/>
              <w:jc w:val="center"/>
              <w:rPr/>
            </w:pPr>
            <w:r w:rsidDel="00000000" w:rsidR="00000000" w:rsidRPr="00000000">
              <w:rPr>
                <w:rtl w:val="0"/>
              </w:rPr>
              <w:t xml:space="preserve">{W}</w:t>
            </w:r>
          </w:p>
          <w:p w:rsidR="00000000" w:rsidDel="00000000" w:rsidP="00000000" w:rsidRDefault="00000000" w:rsidRPr="00000000" w14:paraId="00000175">
            <w:pPr>
              <w:spacing w:after="0" w:line="240" w:lineRule="auto"/>
              <w:jc w:val="center"/>
              <w:rPr/>
            </w:pPr>
            <w:r w:rsidDel="00000000" w:rsidR="00000000" w:rsidRPr="00000000">
              <w:rPr>
                <w:rtl w:val="0"/>
              </w:rPr>
              <w:t xml:space="preserve">Jan. 21</w:t>
            </w:r>
          </w:p>
        </w:tc>
        <w:tc>
          <w:tcPr>
            <w:vAlign w:val="center"/>
          </w:tcPr>
          <w:p w:rsidR="00000000" w:rsidDel="00000000" w:rsidP="00000000" w:rsidRDefault="00000000" w:rsidRPr="00000000" w14:paraId="00000176">
            <w:pPr>
              <w:spacing w:after="0" w:line="240" w:lineRule="auto"/>
              <w:jc w:val="center"/>
              <w:rPr/>
            </w:pPr>
            <w:r w:rsidDel="00000000" w:rsidR="00000000" w:rsidRPr="00000000">
              <w:rPr>
                <w:rtl w:val="0"/>
              </w:rPr>
              <w:t xml:space="preserve">Intro to </w:t>
            </w:r>
          </w:p>
          <w:p w:rsidR="00000000" w:rsidDel="00000000" w:rsidP="00000000" w:rsidRDefault="00000000" w:rsidRPr="00000000" w14:paraId="00000177">
            <w:pPr>
              <w:spacing w:after="0" w:line="240" w:lineRule="auto"/>
              <w:jc w:val="center"/>
              <w:rPr/>
            </w:pPr>
            <w:r w:rsidDel="00000000" w:rsidR="00000000" w:rsidRPr="00000000">
              <w:rPr>
                <w:rtl w:val="0"/>
              </w:rPr>
              <w:t xml:space="preserve">Monster Theory</w:t>
            </w:r>
          </w:p>
        </w:tc>
        <w:tc>
          <w:tcPr/>
          <w:p w:rsidR="00000000" w:rsidDel="00000000" w:rsidP="00000000" w:rsidRDefault="00000000" w:rsidRPr="00000000" w14:paraId="00000178">
            <w:pPr>
              <w:spacing w:after="0" w:line="240" w:lineRule="auto"/>
              <w:rPr>
                <w:shd w:fill="ff9900" w:val="clear"/>
              </w:rPr>
            </w:pPr>
            <w:r w:rsidDel="00000000" w:rsidR="00000000" w:rsidRPr="00000000">
              <w:rPr>
                <w:rtl w:val="0"/>
              </w:rPr>
              <w:t xml:space="preserve">“Monster Culture (Seven Theses)” by Cohen – Canvas PDF; </w:t>
            </w:r>
            <w:r w:rsidDel="00000000" w:rsidR="00000000" w:rsidRPr="00000000">
              <w:rPr>
                <w:highlight w:val="red"/>
                <w:rtl w:val="0"/>
              </w:rPr>
              <w:t xml:space="preserve">s</w:t>
            </w:r>
            <w:r w:rsidDel="00000000" w:rsidR="00000000" w:rsidRPr="00000000">
              <w:rPr>
                <w:shd w:fill="ff9900" w:val="clear"/>
                <w:rtl w:val="0"/>
              </w:rPr>
              <w:t xml:space="preserve">ome short passages from a Russian epic that show both the hero and a monster that they face</w:t>
            </w:r>
          </w:p>
        </w:tc>
        <w:tc>
          <w:tcPr/>
          <w:p w:rsidR="00000000" w:rsidDel="00000000" w:rsidP="00000000" w:rsidRDefault="00000000" w:rsidRPr="00000000" w14:paraId="00000179">
            <w:pPr>
              <w:spacing w:after="0" w:line="240" w:lineRule="auto"/>
              <w:rPr/>
            </w:pPr>
            <w:r w:rsidDel="00000000" w:rsidR="00000000" w:rsidRPr="00000000">
              <w:rPr>
                <w:rtl w:val="0"/>
              </w:rPr>
              <w:t xml:space="preserve">ODB#1: Cultures &amp; their Monsters</w:t>
            </w:r>
          </w:p>
        </w:tc>
      </w:tr>
      <w:tr>
        <w:trPr>
          <w:cantSplit w:val="0"/>
          <w:tblHeader w:val="0"/>
        </w:trPr>
        <w:tc>
          <w:tcPr>
            <w:vMerge w:val="continue"/>
            <w:vAlign w:val="center"/>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i w:val="1"/>
                <w:iCs w:val="1"/>
              </w:rPr>
            </w:pPr>
            <w:r w:rsidDel="00000000" w:rsidR="00000000" w:rsidRPr="00000000">
              <w:rPr>
                <w:rtl w:val="0"/>
              </w:rPr>
            </w:r>
          </w:p>
        </w:tc>
        <w:tc>
          <w:tcPr/>
          <w:p w:rsidR="00000000" w:rsidDel="00000000" w:rsidP="00000000" w:rsidRDefault="00000000" w:rsidRPr="00000000" w14:paraId="0000017B">
            <w:pPr>
              <w:spacing w:after="0" w:line="240" w:lineRule="auto"/>
              <w:jc w:val="center"/>
              <w:rPr/>
            </w:pPr>
            <w:r w:rsidDel="00000000" w:rsidR="00000000" w:rsidRPr="00000000">
              <w:rPr>
                <w:rtl w:val="0"/>
              </w:rPr>
              <w:t xml:space="preserve">{F}</w:t>
            </w:r>
          </w:p>
          <w:p w:rsidR="00000000" w:rsidDel="00000000" w:rsidP="00000000" w:rsidRDefault="00000000" w:rsidRPr="00000000" w14:paraId="0000017C">
            <w:pPr>
              <w:spacing w:after="0" w:line="240" w:lineRule="auto"/>
              <w:jc w:val="center"/>
              <w:rPr/>
            </w:pPr>
            <w:r w:rsidDel="00000000" w:rsidR="00000000" w:rsidRPr="00000000">
              <w:rPr>
                <w:rtl w:val="0"/>
              </w:rPr>
              <w:t xml:space="preserve">Jan. 23</w:t>
            </w:r>
          </w:p>
        </w:tc>
        <w:tc>
          <w:tcPr>
            <w:vAlign w:val="center"/>
          </w:tcPr>
          <w:p w:rsidR="00000000" w:rsidDel="00000000" w:rsidP="00000000" w:rsidRDefault="00000000" w:rsidRPr="00000000" w14:paraId="0000017D">
            <w:pPr>
              <w:spacing w:after="0" w:line="240" w:lineRule="auto"/>
              <w:jc w:val="center"/>
              <w:rPr/>
            </w:pPr>
            <w:r w:rsidDel="00000000" w:rsidR="00000000" w:rsidRPr="00000000">
              <w:rPr>
                <w:rtl w:val="0"/>
              </w:rPr>
              <w:t xml:space="preserve">Old English Epic</w:t>
            </w:r>
          </w:p>
        </w:tc>
        <w:tc>
          <w:tcPr/>
          <w:p w:rsidR="00000000" w:rsidDel="00000000" w:rsidP="00000000" w:rsidRDefault="00000000" w:rsidRPr="00000000" w14:paraId="0000017E">
            <w:pPr>
              <w:rPr/>
            </w:pPr>
            <w:r w:rsidDel="00000000" w:rsidR="00000000" w:rsidRPr="00000000">
              <w:rPr>
                <w:i w:val="1"/>
                <w:iCs w:val="1"/>
                <w:rtl w:val="0"/>
              </w:rPr>
              <w:t xml:space="preserve">Beowulf </w:t>
            </w:r>
            <w:r w:rsidDel="00000000" w:rsidR="00000000" w:rsidRPr="00000000">
              <w:rPr>
                <w:rtl w:val="0"/>
              </w:rPr>
              <w:t xml:space="preserve">(lines 1-702) – hard copy or Canvas PDF</w:t>
            </w:r>
          </w:p>
        </w:tc>
        <w:tc>
          <w:tcPr/>
          <w:p w:rsidR="00000000" w:rsidDel="00000000" w:rsidP="00000000" w:rsidRDefault="00000000" w:rsidRPr="00000000" w14:paraId="0000017F">
            <w:pPr>
              <w:spacing w:after="0" w:line="240" w:lineRule="auto"/>
              <w:rPr/>
            </w:pPr>
            <w:r w:rsidDel="00000000" w:rsidR="00000000" w:rsidRPr="00000000">
              <w:rPr>
                <w:rtl w:val="0"/>
              </w:rPr>
            </w:r>
          </w:p>
        </w:tc>
      </w:tr>
      <w:tr>
        <w:trPr>
          <w:cantSplit w:val="0"/>
          <w:tblHeader w:val="0"/>
        </w:trPr>
        <w:tc>
          <w:tcPr>
            <w:vMerge w:val="restart"/>
            <w:vAlign w:val="center"/>
          </w:tcPr>
          <w:p w:rsidR="00000000" w:rsidDel="00000000" w:rsidP="00000000" w:rsidRDefault="00000000" w:rsidRPr="00000000" w14:paraId="00000180">
            <w:pPr>
              <w:spacing w:after="0" w:line="240" w:lineRule="auto"/>
              <w:jc w:val="center"/>
              <w:rPr>
                <w:b w:val="1"/>
                <w:bCs w:val="1"/>
                <w:sz w:val="50"/>
                <w:szCs w:val="50"/>
              </w:rPr>
            </w:pPr>
            <w:r w:rsidDel="00000000" w:rsidR="00000000" w:rsidRPr="00000000">
              <w:rPr>
                <w:b w:val="1"/>
                <w:bCs w:val="1"/>
                <w:sz w:val="50"/>
                <w:szCs w:val="50"/>
                <w:rtl w:val="0"/>
              </w:rPr>
              <w:t xml:space="preserve">3</w:t>
            </w:r>
          </w:p>
        </w:tc>
        <w:tc>
          <w:tcPr/>
          <w:p w:rsidR="00000000" w:rsidDel="00000000" w:rsidP="00000000" w:rsidRDefault="00000000" w:rsidRPr="00000000" w14:paraId="00000181">
            <w:pPr>
              <w:spacing w:after="0" w:line="240" w:lineRule="auto"/>
              <w:jc w:val="center"/>
              <w:rPr/>
            </w:pPr>
            <w:r w:rsidDel="00000000" w:rsidR="00000000" w:rsidRPr="00000000">
              <w:rPr>
                <w:rtl w:val="0"/>
              </w:rPr>
              <w:t xml:space="preserve">{M}</w:t>
            </w:r>
          </w:p>
          <w:p w:rsidR="00000000" w:rsidDel="00000000" w:rsidP="00000000" w:rsidRDefault="00000000" w:rsidRPr="00000000" w14:paraId="00000182">
            <w:pPr>
              <w:spacing w:after="0" w:line="240" w:lineRule="auto"/>
              <w:jc w:val="center"/>
              <w:rPr/>
            </w:pPr>
            <w:r w:rsidDel="00000000" w:rsidR="00000000" w:rsidRPr="00000000">
              <w:rPr>
                <w:rtl w:val="0"/>
              </w:rPr>
              <w:t xml:space="preserve">Jan. 26</w:t>
            </w:r>
          </w:p>
        </w:tc>
        <w:tc>
          <w:tcPr>
            <w:vAlign w:val="center"/>
          </w:tcPr>
          <w:p w:rsidR="00000000" w:rsidDel="00000000" w:rsidP="00000000" w:rsidRDefault="00000000" w:rsidRPr="00000000" w14:paraId="00000183">
            <w:pPr>
              <w:spacing w:after="0" w:line="240" w:lineRule="auto"/>
              <w:jc w:val="center"/>
              <w:rPr/>
            </w:pPr>
            <w:r w:rsidDel="00000000" w:rsidR="00000000" w:rsidRPr="00000000">
              <w:rPr>
                <w:rtl w:val="0"/>
              </w:rPr>
              <w:t xml:space="preserve">Old English Epic</w:t>
            </w:r>
          </w:p>
        </w:tc>
        <w:tc>
          <w:tcPr/>
          <w:p w:rsidR="00000000" w:rsidDel="00000000" w:rsidP="00000000" w:rsidRDefault="00000000" w:rsidRPr="00000000" w14:paraId="00000184">
            <w:pPr>
              <w:rPr/>
            </w:pPr>
            <w:r w:rsidDel="00000000" w:rsidR="00000000" w:rsidRPr="00000000">
              <w:rPr>
                <w:i w:val="1"/>
                <w:iCs w:val="1"/>
                <w:rtl w:val="0"/>
              </w:rPr>
              <w:t xml:space="preserve">Beowulf </w:t>
            </w:r>
            <w:r w:rsidDel="00000000" w:rsidR="00000000" w:rsidRPr="00000000">
              <w:rPr>
                <w:rtl w:val="0"/>
              </w:rPr>
              <w:t xml:space="preserve">cont’d (lines 703-1250)</w:t>
            </w:r>
          </w:p>
        </w:tc>
        <w:tc>
          <w:tcPr/>
          <w:p w:rsidR="00000000" w:rsidDel="00000000" w:rsidP="00000000" w:rsidRDefault="00000000" w:rsidRPr="00000000" w14:paraId="00000185">
            <w:pPr>
              <w:spacing w:after="0" w:line="240" w:lineRule="auto"/>
              <w:rPr/>
            </w:pPr>
            <w:r w:rsidDel="00000000" w:rsidR="00000000" w:rsidRPr="00000000">
              <w:rPr>
                <w:rtl w:val="0"/>
              </w:rPr>
            </w:r>
          </w:p>
        </w:tc>
      </w:tr>
      <w:tr>
        <w:trPr>
          <w:cantSplit w:val="0"/>
          <w:tblHeader w:val="0"/>
        </w:trPr>
        <w:tc>
          <w:tcPr>
            <w:vMerge w:val="continue"/>
            <w:vAlign w:val="center"/>
          </w:tcPr>
          <w:p w:rsidR="00000000" w:rsidDel="00000000" w:rsidP="00000000" w:rsidRDefault="00000000" w:rsidRPr="00000000" w14:paraId="00000186">
            <w:pPr>
              <w:spacing w:after="0" w:line="240" w:lineRule="auto"/>
              <w:jc w:val="center"/>
              <w:rPr>
                <w:rFonts w:ascii="Rockwell" w:cs="Rockwell" w:eastAsia="Rockwell" w:hAnsi="Rockwell"/>
                <w:b w:val="1"/>
                <w:bCs w:val="1"/>
                <w:sz w:val="50"/>
                <w:szCs w:val="50"/>
              </w:rPr>
            </w:pPr>
            <w:r w:rsidDel="00000000" w:rsidR="00000000" w:rsidRPr="00000000">
              <w:rPr>
                <w:rtl w:val="0"/>
              </w:rPr>
            </w:r>
          </w:p>
        </w:tc>
        <w:tc>
          <w:tcPr/>
          <w:p w:rsidR="00000000" w:rsidDel="00000000" w:rsidP="00000000" w:rsidRDefault="00000000" w:rsidRPr="00000000" w14:paraId="00000187">
            <w:pPr>
              <w:spacing w:after="0" w:line="240" w:lineRule="auto"/>
              <w:jc w:val="center"/>
              <w:rPr/>
            </w:pPr>
            <w:r w:rsidDel="00000000" w:rsidR="00000000" w:rsidRPr="00000000">
              <w:rPr>
                <w:rtl w:val="0"/>
              </w:rPr>
              <w:t xml:space="preserve">{W}</w:t>
            </w:r>
          </w:p>
          <w:p w:rsidR="00000000" w:rsidDel="00000000" w:rsidP="00000000" w:rsidRDefault="00000000" w:rsidRPr="00000000" w14:paraId="00000188">
            <w:pPr>
              <w:spacing w:after="0" w:line="240" w:lineRule="auto"/>
              <w:jc w:val="center"/>
              <w:rPr/>
            </w:pPr>
            <w:r w:rsidDel="00000000" w:rsidR="00000000" w:rsidRPr="00000000">
              <w:rPr>
                <w:rtl w:val="0"/>
              </w:rPr>
              <w:t xml:space="preserve">Jan. 28</w:t>
            </w:r>
          </w:p>
        </w:tc>
        <w:tc>
          <w:tcPr>
            <w:vAlign w:val="center"/>
          </w:tcPr>
          <w:p w:rsidR="00000000" w:rsidDel="00000000" w:rsidP="00000000" w:rsidRDefault="00000000" w:rsidRPr="00000000" w14:paraId="00000189">
            <w:pPr>
              <w:spacing w:after="0" w:line="240" w:lineRule="auto"/>
              <w:jc w:val="center"/>
              <w:rPr/>
            </w:pPr>
            <w:r w:rsidDel="00000000" w:rsidR="00000000" w:rsidRPr="00000000">
              <w:rPr>
                <w:rtl w:val="0"/>
              </w:rPr>
              <w:t xml:space="preserve">Old English Epic</w:t>
            </w:r>
          </w:p>
        </w:tc>
        <w:tc>
          <w:tcPr/>
          <w:p w:rsidR="00000000" w:rsidDel="00000000" w:rsidP="00000000" w:rsidRDefault="00000000" w:rsidRPr="00000000" w14:paraId="0000018A">
            <w:pPr>
              <w:rPr/>
            </w:pPr>
            <w:r w:rsidDel="00000000" w:rsidR="00000000" w:rsidRPr="00000000">
              <w:rPr>
                <w:i w:val="1"/>
                <w:iCs w:val="1"/>
                <w:rtl w:val="0"/>
              </w:rPr>
              <w:t xml:space="preserve">Beowulf </w:t>
            </w:r>
            <w:r w:rsidDel="00000000" w:rsidR="00000000" w:rsidRPr="00000000">
              <w:rPr>
                <w:rtl w:val="0"/>
              </w:rPr>
              <w:t xml:space="preserve">cont’d (lines 1251-2728)</w:t>
            </w:r>
          </w:p>
        </w:tc>
        <w:tc>
          <w:tcPr/>
          <w:p w:rsidR="00000000" w:rsidDel="00000000" w:rsidP="00000000" w:rsidRDefault="00000000" w:rsidRPr="00000000" w14:paraId="0000018B">
            <w:pPr>
              <w:spacing w:after="0" w:line="240" w:lineRule="auto"/>
              <w:rPr/>
            </w:pPr>
            <w:r w:rsidDel="00000000" w:rsidR="00000000" w:rsidRPr="00000000">
              <w:rPr>
                <w:rtl w:val="0"/>
              </w:rPr>
            </w:r>
          </w:p>
        </w:tc>
      </w:tr>
      <w:tr>
        <w:trPr>
          <w:cantSplit w:val="0"/>
          <w:tblHeader w:val="0"/>
        </w:trPr>
        <w:tc>
          <w:tcPr>
            <w:vMerge w:val="continue"/>
            <w:vAlign w:val="center"/>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rPr>
            </w:pPr>
            <w:r w:rsidDel="00000000" w:rsidR="00000000" w:rsidRPr="00000000">
              <w:rPr>
                <w:rtl w:val="0"/>
              </w:rPr>
            </w:r>
          </w:p>
        </w:tc>
        <w:tc>
          <w:tcPr/>
          <w:p w:rsidR="00000000" w:rsidDel="00000000" w:rsidP="00000000" w:rsidRDefault="00000000" w:rsidRPr="00000000" w14:paraId="0000018D">
            <w:pPr>
              <w:spacing w:after="0" w:line="240" w:lineRule="auto"/>
              <w:jc w:val="center"/>
              <w:rPr/>
            </w:pPr>
            <w:r w:rsidDel="00000000" w:rsidR="00000000" w:rsidRPr="00000000">
              <w:rPr>
                <w:rtl w:val="0"/>
              </w:rPr>
              <w:t xml:space="preserve">{F}</w:t>
            </w:r>
          </w:p>
          <w:p w:rsidR="00000000" w:rsidDel="00000000" w:rsidP="00000000" w:rsidRDefault="00000000" w:rsidRPr="00000000" w14:paraId="0000018E">
            <w:pPr>
              <w:spacing w:after="0" w:line="240" w:lineRule="auto"/>
              <w:jc w:val="center"/>
              <w:rPr/>
            </w:pPr>
            <w:r w:rsidDel="00000000" w:rsidR="00000000" w:rsidRPr="00000000">
              <w:rPr>
                <w:rtl w:val="0"/>
              </w:rPr>
              <w:t xml:space="preserve">Jan. 30</w:t>
            </w:r>
          </w:p>
        </w:tc>
        <w:tc>
          <w:tcPr>
            <w:vAlign w:val="center"/>
          </w:tcPr>
          <w:p w:rsidR="00000000" w:rsidDel="00000000" w:rsidP="00000000" w:rsidRDefault="00000000" w:rsidRPr="00000000" w14:paraId="0000018F">
            <w:pPr>
              <w:spacing w:after="0" w:line="240" w:lineRule="auto"/>
              <w:jc w:val="center"/>
              <w:rPr/>
            </w:pPr>
            <w:r w:rsidDel="00000000" w:rsidR="00000000" w:rsidRPr="00000000">
              <w:rPr>
                <w:rtl w:val="0"/>
              </w:rPr>
              <w:t xml:space="preserve">Old English Epic</w:t>
            </w:r>
          </w:p>
        </w:tc>
        <w:tc>
          <w:tcPr/>
          <w:p w:rsidR="00000000" w:rsidDel="00000000" w:rsidP="00000000" w:rsidRDefault="00000000" w:rsidRPr="00000000" w14:paraId="00000190">
            <w:pPr>
              <w:rPr/>
            </w:pPr>
            <w:r w:rsidDel="00000000" w:rsidR="00000000" w:rsidRPr="00000000">
              <w:rPr>
                <w:i w:val="1"/>
                <w:iCs w:val="1"/>
                <w:rtl w:val="0"/>
              </w:rPr>
              <w:t xml:space="preserve">Beowulf </w:t>
            </w:r>
            <w:r w:rsidDel="00000000" w:rsidR="00000000" w:rsidRPr="00000000">
              <w:rPr>
                <w:rtl w:val="0"/>
              </w:rPr>
              <w:t xml:space="preserve">cont’d (2729-end)</w:t>
            </w:r>
          </w:p>
        </w:tc>
        <w:tc>
          <w:tcPr/>
          <w:p w:rsidR="00000000" w:rsidDel="00000000" w:rsidP="00000000" w:rsidRDefault="00000000" w:rsidRPr="00000000" w14:paraId="00000191">
            <w:pPr>
              <w:spacing w:after="0" w:line="240" w:lineRule="auto"/>
              <w:rPr/>
            </w:pPr>
            <w:r w:rsidDel="00000000" w:rsidR="00000000" w:rsidRPr="00000000">
              <w:rPr>
                <w:rtl w:val="0"/>
              </w:rPr>
              <w:t xml:space="preserve">ODB#2: </w:t>
            </w:r>
            <w:r w:rsidDel="00000000" w:rsidR="00000000" w:rsidRPr="00000000">
              <w:rPr>
                <w:i w:val="1"/>
                <w:iCs w:val="1"/>
                <w:rtl w:val="0"/>
              </w:rPr>
              <w:t xml:space="preserve">Beowulf</w:t>
            </w:r>
            <w:r w:rsidDel="00000000" w:rsidR="00000000" w:rsidRPr="00000000">
              <w:rPr>
                <w:rtl w:val="0"/>
              </w:rPr>
            </w:r>
          </w:p>
        </w:tc>
      </w:tr>
      <w:tr>
        <w:trPr>
          <w:cantSplit w:val="0"/>
          <w:tblHeader w:val="0"/>
        </w:trPr>
        <w:tc>
          <w:tcPr>
            <w:vMerge w:val="restart"/>
            <w:vAlign w:val="center"/>
          </w:tcPr>
          <w:p w:rsidR="00000000" w:rsidDel="00000000" w:rsidP="00000000" w:rsidRDefault="00000000" w:rsidRPr="00000000" w14:paraId="00000192">
            <w:pPr>
              <w:spacing w:after="0" w:line="240" w:lineRule="auto"/>
              <w:jc w:val="center"/>
              <w:rPr>
                <w:b w:val="1"/>
                <w:bCs w:val="1"/>
                <w:sz w:val="50"/>
                <w:szCs w:val="50"/>
              </w:rPr>
            </w:pPr>
            <w:r w:rsidDel="00000000" w:rsidR="00000000" w:rsidRPr="00000000">
              <w:rPr>
                <w:b w:val="1"/>
                <w:bCs w:val="1"/>
                <w:sz w:val="50"/>
                <w:szCs w:val="50"/>
                <w:rtl w:val="0"/>
              </w:rPr>
              <w:t xml:space="preserve">4</w:t>
            </w:r>
          </w:p>
        </w:tc>
        <w:tc>
          <w:tcPr/>
          <w:p w:rsidR="00000000" w:rsidDel="00000000" w:rsidP="00000000" w:rsidRDefault="00000000" w:rsidRPr="00000000" w14:paraId="00000193">
            <w:pPr>
              <w:spacing w:after="0" w:line="240" w:lineRule="auto"/>
              <w:jc w:val="center"/>
              <w:rPr/>
            </w:pPr>
            <w:r w:rsidDel="00000000" w:rsidR="00000000" w:rsidRPr="00000000">
              <w:rPr>
                <w:rtl w:val="0"/>
              </w:rPr>
              <w:t xml:space="preserve">{M}</w:t>
            </w:r>
          </w:p>
          <w:p w:rsidR="00000000" w:rsidDel="00000000" w:rsidP="00000000" w:rsidRDefault="00000000" w:rsidRPr="00000000" w14:paraId="00000194">
            <w:pPr>
              <w:spacing w:after="0" w:line="240" w:lineRule="auto"/>
              <w:jc w:val="center"/>
              <w:rPr/>
            </w:pPr>
            <w:r w:rsidDel="00000000" w:rsidR="00000000" w:rsidRPr="00000000">
              <w:rPr>
                <w:rtl w:val="0"/>
              </w:rPr>
              <w:t xml:space="preserve">Feb. 2</w:t>
            </w:r>
          </w:p>
        </w:tc>
        <w:tc>
          <w:tcPr>
            <w:vAlign w:val="center"/>
          </w:tcPr>
          <w:p w:rsidR="00000000" w:rsidDel="00000000" w:rsidP="00000000" w:rsidRDefault="00000000" w:rsidRPr="00000000" w14:paraId="00000195">
            <w:pPr>
              <w:spacing w:after="0" w:line="240" w:lineRule="auto"/>
              <w:jc w:val="center"/>
              <w:rPr/>
            </w:pPr>
            <w:r w:rsidDel="00000000" w:rsidR="00000000" w:rsidRPr="00000000">
              <w:rPr>
                <w:rtl w:val="0"/>
              </w:rPr>
              <w:t xml:space="preserve">Ancient Greek Epic</w:t>
            </w:r>
          </w:p>
        </w:tc>
        <w:tc>
          <w:tcPr/>
          <w:p w:rsidR="00000000" w:rsidDel="00000000" w:rsidP="00000000" w:rsidRDefault="00000000" w:rsidRPr="00000000" w14:paraId="00000196">
            <w:pPr>
              <w:rPr/>
            </w:pPr>
            <w:r w:rsidDel="00000000" w:rsidR="00000000" w:rsidRPr="00000000">
              <w:rPr>
                <w:rtl w:val="0"/>
              </w:rPr>
              <w:t xml:space="preserve">Books IX and X of </w:t>
            </w:r>
            <w:r w:rsidDel="00000000" w:rsidR="00000000" w:rsidRPr="00000000">
              <w:rPr>
                <w:i w:val="1"/>
                <w:iCs w:val="1"/>
                <w:rtl w:val="0"/>
              </w:rPr>
              <w:t xml:space="preserve">The Odyssey</w:t>
            </w:r>
            <w:r w:rsidDel="00000000" w:rsidR="00000000" w:rsidRPr="00000000">
              <w:rPr>
                <w:rtl w:val="0"/>
              </w:rPr>
              <w:t xml:space="preserve"> – </w:t>
            </w:r>
            <w:hyperlink r:id="rId15">
              <w:r w:rsidDel="00000000" w:rsidR="00000000" w:rsidRPr="00000000">
                <w:rPr>
                  <w:color w:val="1155cc"/>
                  <w:u w:val="single"/>
                  <w:rtl w:val="0"/>
                </w:rPr>
                <w:t xml:space="preserve">IX linked here</w:t>
              </w:r>
            </w:hyperlink>
            <w:r w:rsidDel="00000000" w:rsidR="00000000" w:rsidRPr="00000000">
              <w:rPr>
                <w:rtl w:val="0"/>
              </w:rPr>
              <w:t xml:space="preserve"> and </w:t>
            </w:r>
            <w:hyperlink r:id="rId16">
              <w:r w:rsidDel="00000000" w:rsidR="00000000" w:rsidRPr="00000000">
                <w:rPr>
                  <w:color w:val="1155cc"/>
                  <w:u w:val="single"/>
                  <w:rtl w:val="0"/>
                </w:rPr>
                <w:t xml:space="preserve">X linked here</w:t>
              </w:r>
            </w:hyperlink>
            <w:r w:rsidDel="00000000" w:rsidR="00000000" w:rsidRPr="00000000">
              <w:rPr>
                <w:rtl w:val="0"/>
              </w:rPr>
            </w:r>
          </w:p>
        </w:tc>
        <w:tc>
          <w:tcPr/>
          <w:p w:rsidR="00000000" w:rsidDel="00000000" w:rsidP="00000000" w:rsidRDefault="00000000" w:rsidRPr="00000000" w14:paraId="00000197">
            <w:pPr>
              <w:spacing w:after="0" w:line="240" w:lineRule="auto"/>
              <w:rPr/>
            </w:pPr>
            <w:r w:rsidDel="00000000" w:rsidR="00000000" w:rsidRPr="00000000">
              <w:rPr>
                <w:rtl w:val="0"/>
              </w:rPr>
            </w:r>
          </w:p>
        </w:tc>
      </w:tr>
      <w:tr>
        <w:trPr>
          <w:cantSplit w:val="0"/>
          <w:tblHeader w:val="0"/>
        </w:trPr>
        <w:tc>
          <w:tcPr>
            <w:vMerge w:val="continue"/>
            <w:vAlign w:val="center"/>
          </w:tcPr>
          <w:p w:rsidR="00000000" w:rsidDel="00000000" w:rsidP="00000000" w:rsidRDefault="00000000" w:rsidRPr="00000000" w14:paraId="00000198">
            <w:pPr>
              <w:spacing w:after="0" w:line="240" w:lineRule="auto"/>
              <w:jc w:val="center"/>
              <w:rPr>
                <w:rFonts w:ascii="Rockwell" w:cs="Rockwell" w:eastAsia="Rockwell" w:hAnsi="Rockwell"/>
                <w:b w:val="1"/>
                <w:bCs w:val="1"/>
                <w:sz w:val="50"/>
                <w:szCs w:val="50"/>
              </w:rPr>
            </w:pPr>
            <w:r w:rsidDel="00000000" w:rsidR="00000000" w:rsidRPr="00000000">
              <w:rPr>
                <w:rtl w:val="0"/>
              </w:rPr>
            </w:r>
          </w:p>
        </w:tc>
        <w:tc>
          <w:tcPr/>
          <w:p w:rsidR="00000000" w:rsidDel="00000000" w:rsidP="00000000" w:rsidRDefault="00000000" w:rsidRPr="00000000" w14:paraId="00000199">
            <w:pPr>
              <w:spacing w:after="0" w:line="240" w:lineRule="auto"/>
              <w:jc w:val="center"/>
              <w:rPr/>
            </w:pPr>
            <w:r w:rsidDel="00000000" w:rsidR="00000000" w:rsidRPr="00000000">
              <w:rPr>
                <w:rtl w:val="0"/>
              </w:rPr>
              <w:t xml:space="preserve">{W}</w:t>
            </w:r>
          </w:p>
          <w:p w:rsidR="00000000" w:rsidDel="00000000" w:rsidP="00000000" w:rsidRDefault="00000000" w:rsidRPr="00000000" w14:paraId="0000019A">
            <w:pPr>
              <w:spacing w:after="0" w:line="240" w:lineRule="auto"/>
              <w:jc w:val="center"/>
              <w:rPr/>
            </w:pPr>
            <w:r w:rsidDel="00000000" w:rsidR="00000000" w:rsidRPr="00000000">
              <w:rPr>
                <w:rtl w:val="0"/>
              </w:rPr>
              <w:t xml:space="preserve">Feb. 4</w:t>
            </w:r>
          </w:p>
        </w:tc>
        <w:tc>
          <w:tcPr>
            <w:vAlign w:val="center"/>
          </w:tcPr>
          <w:p w:rsidR="00000000" w:rsidDel="00000000" w:rsidP="00000000" w:rsidRDefault="00000000" w:rsidRPr="00000000" w14:paraId="0000019B">
            <w:pPr>
              <w:jc w:val="center"/>
              <w:rPr/>
            </w:pPr>
            <w:r w:rsidDel="00000000" w:rsidR="00000000" w:rsidRPr="00000000">
              <w:rPr>
                <w:rtl w:val="0"/>
              </w:rPr>
              <w:t xml:space="preserve">Ancient Greek Epic</w:t>
            </w:r>
          </w:p>
        </w:tc>
        <w:tc>
          <w:tcPr/>
          <w:p w:rsidR="00000000" w:rsidDel="00000000" w:rsidP="00000000" w:rsidRDefault="00000000" w:rsidRPr="00000000" w14:paraId="0000019C">
            <w:pPr>
              <w:rPr/>
            </w:pPr>
            <w:r w:rsidDel="00000000" w:rsidR="00000000" w:rsidRPr="00000000">
              <w:rPr>
                <w:rtl w:val="0"/>
              </w:rPr>
              <w:t xml:space="preserve">Books XI and XII of </w:t>
            </w:r>
            <w:r w:rsidDel="00000000" w:rsidR="00000000" w:rsidRPr="00000000">
              <w:rPr>
                <w:i w:val="1"/>
                <w:iCs w:val="1"/>
                <w:rtl w:val="0"/>
              </w:rPr>
              <w:t xml:space="preserve">The Odyssey</w:t>
            </w:r>
            <w:r w:rsidDel="00000000" w:rsidR="00000000" w:rsidRPr="00000000">
              <w:rPr>
                <w:rtl w:val="0"/>
              </w:rPr>
              <w:t xml:space="preserve"> – </w:t>
            </w:r>
            <w:hyperlink r:id="rId17">
              <w:r w:rsidDel="00000000" w:rsidR="00000000" w:rsidRPr="00000000">
                <w:rPr>
                  <w:color w:val="1155cc"/>
                  <w:u w:val="single"/>
                  <w:rtl w:val="0"/>
                </w:rPr>
                <w:t xml:space="preserve">XI linked here</w:t>
              </w:r>
            </w:hyperlink>
            <w:r w:rsidDel="00000000" w:rsidR="00000000" w:rsidRPr="00000000">
              <w:rPr>
                <w:rtl w:val="0"/>
              </w:rPr>
              <w:t xml:space="preserve"> and </w:t>
            </w:r>
            <w:hyperlink r:id="rId18">
              <w:r w:rsidDel="00000000" w:rsidR="00000000" w:rsidRPr="00000000">
                <w:rPr>
                  <w:color w:val="1155cc"/>
                  <w:u w:val="single"/>
                  <w:rtl w:val="0"/>
                </w:rPr>
                <w:t xml:space="preserve">XII linked here</w:t>
              </w:r>
            </w:hyperlink>
            <w:r w:rsidDel="00000000" w:rsidR="00000000" w:rsidRPr="00000000">
              <w:rPr>
                <w:rtl w:val="0"/>
              </w:rPr>
            </w:r>
          </w:p>
        </w:tc>
        <w:tc>
          <w:tcPr/>
          <w:p w:rsidR="00000000" w:rsidDel="00000000" w:rsidP="00000000" w:rsidRDefault="00000000" w:rsidRPr="00000000" w14:paraId="0000019D">
            <w:pPr>
              <w:spacing w:after="0" w:line="240" w:lineRule="auto"/>
              <w:rPr/>
            </w:pPr>
            <w:r w:rsidDel="00000000" w:rsidR="00000000" w:rsidRPr="00000000">
              <w:rPr>
                <w:rtl w:val="0"/>
              </w:rPr>
            </w:r>
          </w:p>
        </w:tc>
      </w:tr>
      <w:tr>
        <w:trPr>
          <w:cantSplit w:val="0"/>
          <w:tblHeader w:val="0"/>
        </w:trPr>
        <w:tc>
          <w:tcPr>
            <w:vMerge w:val="continue"/>
            <w:vAlign w:val="center"/>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rPr>
            </w:pPr>
            <w:r w:rsidDel="00000000" w:rsidR="00000000" w:rsidRPr="00000000">
              <w:rPr>
                <w:rtl w:val="0"/>
              </w:rPr>
            </w:r>
          </w:p>
        </w:tc>
        <w:tc>
          <w:tcPr/>
          <w:p w:rsidR="00000000" w:rsidDel="00000000" w:rsidP="00000000" w:rsidRDefault="00000000" w:rsidRPr="00000000" w14:paraId="0000019F">
            <w:pPr>
              <w:spacing w:after="0" w:line="240" w:lineRule="auto"/>
              <w:jc w:val="center"/>
              <w:rPr/>
            </w:pPr>
            <w:r w:rsidDel="00000000" w:rsidR="00000000" w:rsidRPr="00000000">
              <w:rPr>
                <w:rtl w:val="0"/>
              </w:rPr>
              <w:t xml:space="preserve">{F}</w:t>
            </w:r>
          </w:p>
          <w:p w:rsidR="00000000" w:rsidDel="00000000" w:rsidP="00000000" w:rsidRDefault="00000000" w:rsidRPr="00000000" w14:paraId="000001A0">
            <w:pPr>
              <w:spacing w:after="0" w:line="240" w:lineRule="auto"/>
              <w:jc w:val="center"/>
              <w:rPr/>
            </w:pPr>
            <w:r w:rsidDel="00000000" w:rsidR="00000000" w:rsidRPr="00000000">
              <w:rPr>
                <w:rtl w:val="0"/>
              </w:rPr>
              <w:t xml:space="preserve">Feb. 6</w:t>
            </w:r>
          </w:p>
        </w:tc>
        <w:tc>
          <w:tcPr>
            <w:vAlign w:val="center"/>
          </w:tcPr>
          <w:p w:rsidR="00000000" w:rsidDel="00000000" w:rsidP="00000000" w:rsidRDefault="00000000" w:rsidRPr="00000000" w14:paraId="000001A1">
            <w:pPr>
              <w:jc w:val="center"/>
              <w:rPr/>
            </w:pPr>
            <w:r w:rsidDel="00000000" w:rsidR="00000000" w:rsidRPr="00000000">
              <w:rPr>
                <w:rtl w:val="0"/>
              </w:rPr>
              <w:t xml:space="preserve">Medieval Turkish Epic</w:t>
            </w:r>
          </w:p>
        </w:tc>
        <w:tc>
          <w:tcPr/>
          <w:p w:rsidR="00000000" w:rsidDel="00000000" w:rsidP="00000000" w:rsidRDefault="00000000" w:rsidRPr="00000000" w14:paraId="000001A2">
            <w:pPr>
              <w:rPr/>
            </w:pPr>
            <w:r w:rsidDel="00000000" w:rsidR="00000000" w:rsidRPr="00000000">
              <w:rPr>
                <w:rtl w:val="0"/>
              </w:rPr>
              <w:t xml:space="preserve">“How Basat Killed Tepegöz” from </w:t>
            </w:r>
            <w:r w:rsidDel="00000000" w:rsidR="00000000" w:rsidRPr="00000000">
              <w:rPr>
                <w:i w:val="1"/>
                <w:iCs w:val="1"/>
                <w:rtl w:val="0"/>
              </w:rPr>
              <w:t xml:space="preserve">The Book of Dede Korkut</w:t>
            </w:r>
            <w:r w:rsidDel="00000000" w:rsidR="00000000" w:rsidRPr="00000000">
              <w:rPr>
                <w:rtl w:val="0"/>
              </w:rPr>
              <w:t xml:space="preserve"> – Canvas PDF</w:t>
            </w:r>
          </w:p>
        </w:tc>
        <w:tc>
          <w:tcPr/>
          <w:p w:rsidR="00000000" w:rsidDel="00000000" w:rsidP="00000000" w:rsidRDefault="00000000" w:rsidRPr="00000000" w14:paraId="000001A3">
            <w:pPr>
              <w:rPr/>
            </w:pPr>
            <w:r w:rsidDel="00000000" w:rsidR="00000000" w:rsidRPr="00000000">
              <w:rPr>
                <w:rtl w:val="0"/>
              </w:rPr>
            </w:r>
          </w:p>
        </w:tc>
      </w:tr>
    </w:tbl>
    <w:p w:rsidR="00000000" w:rsidDel="00000000" w:rsidP="00000000" w:rsidRDefault="00000000" w:rsidRPr="00000000" w14:paraId="000001A4">
      <w:pPr>
        <w:spacing w:after="0" w:line="240" w:lineRule="auto"/>
        <w:rPr>
          <w:sz w:val="10"/>
          <w:szCs w:val="10"/>
        </w:rPr>
      </w:pPr>
      <w:r w:rsidDel="00000000" w:rsidR="00000000" w:rsidRPr="00000000">
        <w:rPr>
          <w:rtl w:val="0"/>
        </w:rPr>
      </w:r>
    </w:p>
    <w:p w:rsidR="00000000" w:rsidDel="00000000" w:rsidP="00000000" w:rsidRDefault="00000000" w:rsidRPr="00000000" w14:paraId="000001A5">
      <w:pPr>
        <w:spacing w:after="0" w:line="240" w:lineRule="auto"/>
        <w:rPr>
          <w:sz w:val="10"/>
          <w:szCs w:val="10"/>
        </w:rPr>
      </w:pPr>
      <w:r w:rsidDel="00000000" w:rsidR="00000000" w:rsidRPr="00000000">
        <w:rPr>
          <w:rtl w:val="0"/>
        </w:rPr>
      </w:r>
    </w:p>
    <w:p w:rsidR="00000000" w:rsidDel="00000000" w:rsidP="00000000" w:rsidRDefault="00000000" w:rsidRPr="00000000" w14:paraId="000001A6">
      <w:pPr>
        <w:spacing w:after="0" w:line="240" w:lineRule="auto"/>
        <w:rPr>
          <w:sz w:val="10"/>
          <w:szCs w:val="10"/>
        </w:rPr>
      </w:pPr>
      <w:r w:rsidDel="00000000" w:rsidR="00000000" w:rsidRPr="00000000">
        <w:rPr>
          <w:rtl w:val="0"/>
        </w:rPr>
      </w:r>
    </w:p>
    <w:p w:rsidR="00000000" w:rsidDel="00000000" w:rsidP="00000000" w:rsidRDefault="00000000" w:rsidRPr="00000000" w14:paraId="000001A7">
      <w:pPr>
        <w:spacing w:after="0" w:line="240" w:lineRule="auto"/>
        <w:rPr>
          <w:sz w:val="10"/>
          <w:szCs w:val="10"/>
        </w:rPr>
      </w:pPr>
      <w:r w:rsidDel="00000000" w:rsidR="00000000" w:rsidRPr="00000000">
        <w:rPr>
          <w:rtl w:val="0"/>
        </w:rPr>
      </w:r>
    </w:p>
    <w:p w:rsidR="00000000" w:rsidDel="00000000" w:rsidP="00000000" w:rsidRDefault="00000000" w:rsidRPr="00000000" w14:paraId="000001A8">
      <w:pPr>
        <w:spacing w:after="0" w:line="240" w:lineRule="auto"/>
        <w:rPr>
          <w:sz w:val="10"/>
          <w:szCs w:val="10"/>
        </w:rPr>
      </w:pPr>
      <w:r w:rsidDel="00000000" w:rsidR="00000000" w:rsidRPr="00000000">
        <w:rPr>
          <w:rtl w:val="0"/>
        </w:rPr>
      </w:r>
    </w:p>
    <w:p w:rsidR="00000000" w:rsidDel="00000000" w:rsidP="00000000" w:rsidRDefault="00000000" w:rsidRPr="00000000" w14:paraId="000001A9">
      <w:pPr>
        <w:pStyle w:val="Heading2"/>
        <w:spacing w:after="0" w:line="240" w:lineRule="auto"/>
        <w:rPr/>
      </w:pPr>
      <w:bookmarkStart w:colFirst="0" w:colLast="0" w:name="_heading=h.xdayvn8ef8rl" w:id="65"/>
      <w:bookmarkEnd w:id="65"/>
      <w:r w:rsidDel="00000000" w:rsidR="00000000" w:rsidRPr="00000000">
        <w:rPr>
          <w:rtl w:val="0"/>
        </w:rPr>
        <w:t xml:space="preserve">Unit Two: Love vs. Hate in Frame Stories and Verse</w:t>
      </w:r>
    </w:p>
    <w:tbl>
      <w:tblPr>
        <w:tblStyle w:val="Table6"/>
        <w:tblW w:w="93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43"/>
        <w:gridCol w:w="1062"/>
        <w:gridCol w:w="1800"/>
        <w:gridCol w:w="3961"/>
        <w:gridCol w:w="1889"/>
        <w:tblGridChange w:id="0">
          <w:tblGrid>
            <w:gridCol w:w="643"/>
            <w:gridCol w:w="1062"/>
            <w:gridCol w:w="1800"/>
            <w:gridCol w:w="3961"/>
            <w:gridCol w:w="1889"/>
          </w:tblGrid>
        </w:tblGridChange>
      </w:tblGrid>
      <w:tr>
        <w:trPr>
          <w:cantSplit w:val="0"/>
          <w:tblHeader w:val="0"/>
        </w:trPr>
        <w:tc>
          <w:tcPr/>
          <w:p w:rsidR="00000000" w:rsidDel="00000000" w:rsidP="00000000" w:rsidRDefault="00000000" w:rsidRPr="00000000" w14:paraId="000001AA">
            <w:pPr>
              <w:pStyle w:val="Heading3"/>
              <w:jc w:val="center"/>
              <w:rPr>
                <w:sz w:val="22"/>
                <w:szCs w:val="22"/>
                <w:shd w:fill="auto" w:val="clear"/>
              </w:rPr>
            </w:pPr>
            <w:bookmarkStart w:colFirst="0" w:colLast="0" w:name="_heading=h.mene50rrs3x4" w:id="66"/>
            <w:bookmarkEnd w:id="66"/>
            <w:r w:rsidDel="00000000" w:rsidR="00000000" w:rsidRPr="00000000">
              <w:rPr>
                <w:sz w:val="22"/>
                <w:szCs w:val="22"/>
                <w:shd w:fill="auto" w:val="clear"/>
                <w:rtl w:val="0"/>
              </w:rPr>
              <w:t xml:space="preserve">Wk.</w:t>
            </w:r>
          </w:p>
        </w:tc>
        <w:tc>
          <w:tcPr/>
          <w:p w:rsidR="00000000" w:rsidDel="00000000" w:rsidP="00000000" w:rsidRDefault="00000000" w:rsidRPr="00000000" w14:paraId="000001AB">
            <w:pPr>
              <w:pStyle w:val="Heading3"/>
              <w:rPr>
                <w:sz w:val="22"/>
                <w:szCs w:val="22"/>
                <w:shd w:fill="auto" w:val="clear"/>
              </w:rPr>
            </w:pPr>
            <w:bookmarkStart w:colFirst="0" w:colLast="0" w:name="_heading=h.zexv8wzggjet" w:id="67"/>
            <w:bookmarkEnd w:id="67"/>
            <w:r w:rsidDel="00000000" w:rsidR="00000000" w:rsidRPr="00000000">
              <w:rPr>
                <w:sz w:val="22"/>
                <w:szCs w:val="22"/>
                <w:shd w:fill="auto" w:val="clear"/>
                <w:rtl w:val="0"/>
              </w:rPr>
              <w:t xml:space="preserve">Date</w:t>
            </w:r>
          </w:p>
        </w:tc>
        <w:tc>
          <w:tcPr/>
          <w:p w:rsidR="00000000" w:rsidDel="00000000" w:rsidP="00000000" w:rsidRDefault="00000000" w:rsidRPr="00000000" w14:paraId="000001AC">
            <w:pPr>
              <w:pStyle w:val="Heading3"/>
              <w:jc w:val="center"/>
              <w:rPr>
                <w:sz w:val="22"/>
                <w:szCs w:val="22"/>
                <w:shd w:fill="auto" w:val="clear"/>
              </w:rPr>
            </w:pPr>
            <w:bookmarkStart w:colFirst="0" w:colLast="0" w:name="_heading=h.ke38mslbfk38" w:id="68"/>
            <w:bookmarkEnd w:id="68"/>
            <w:r w:rsidDel="00000000" w:rsidR="00000000" w:rsidRPr="00000000">
              <w:rPr>
                <w:sz w:val="22"/>
                <w:szCs w:val="22"/>
                <w:shd w:fill="auto" w:val="clear"/>
                <w:rtl w:val="0"/>
              </w:rPr>
              <w:t xml:space="preserve">Topic/In Class</w:t>
            </w:r>
          </w:p>
        </w:tc>
        <w:tc>
          <w:tcPr/>
          <w:p w:rsidR="00000000" w:rsidDel="00000000" w:rsidP="00000000" w:rsidRDefault="00000000" w:rsidRPr="00000000" w14:paraId="000001AD">
            <w:pPr>
              <w:pStyle w:val="Heading3"/>
              <w:jc w:val="center"/>
              <w:rPr>
                <w:sz w:val="22"/>
                <w:szCs w:val="22"/>
                <w:shd w:fill="auto" w:val="clear"/>
              </w:rPr>
            </w:pPr>
            <w:bookmarkStart w:colFirst="0" w:colLast="0" w:name="_heading=h.l85jzowtcink" w:id="69"/>
            <w:bookmarkEnd w:id="69"/>
            <w:r w:rsidDel="00000000" w:rsidR="00000000" w:rsidRPr="00000000">
              <w:rPr>
                <w:sz w:val="22"/>
                <w:szCs w:val="22"/>
                <w:shd w:fill="auto" w:val="clear"/>
                <w:rtl w:val="0"/>
              </w:rPr>
              <w:t xml:space="preserve">Reading to Complete for Today</w:t>
            </w:r>
          </w:p>
        </w:tc>
        <w:tc>
          <w:tcPr/>
          <w:p w:rsidR="00000000" w:rsidDel="00000000" w:rsidP="00000000" w:rsidRDefault="00000000" w:rsidRPr="00000000" w14:paraId="000001AE">
            <w:pPr>
              <w:pStyle w:val="Heading3"/>
              <w:jc w:val="center"/>
              <w:rPr>
                <w:sz w:val="22"/>
                <w:szCs w:val="22"/>
                <w:shd w:fill="auto" w:val="clear"/>
              </w:rPr>
            </w:pPr>
            <w:bookmarkStart w:colFirst="0" w:colLast="0" w:name="_heading=h.decgz7l7k7zf" w:id="70"/>
            <w:bookmarkEnd w:id="70"/>
            <w:r w:rsidDel="00000000" w:rsidR="00000000" w:rsidRPr="00000000">
              <w:rPr>
                <w:sz w:val="22"/>
                <w:szCs w:val="22"/>
                <w:shd w:fill="auto" w:val="clear"/>
                <w:rtl w:val="0"/>
              </w:rPr>
              <w:t xml:space="preserve">Assignment Due</w:t>
            </w:r>
          </w:p>
        </w:tc>
      </w:tr>
      <w:tr>
        <w:trPr>
          <w:cantSplit w:val="0"/>
          <w:tblHeader w:val="0"/>
        </w:trPr>
        <w:tc>
          <w:tcPr>
            <w:vMerge w:val="restart"/>
            <w:vAlign w:val="center"/>
          </w:tcPr>
          <w:p w:rsidR="00000000" w:rsidDel="00000000" w:rsidP="00000000" w:rsidRDefault="00000000" w:rsidRPr="00000000" w14:paraId="000001AF">
            <w:pPr>
              <w:jc w:val="center"/>
              <w:rPr>
                <w:b w:val="1"/>
                <w:bCs w:val="1"/>
                <w:sz w:val="50"/>
                <w:szCs w:val="50"/>
              </w:rPr>
            </w:pPr>
            <w:r w:rsidDel="00000000" w:rsidR="00000000" w:rsidRPr="00000000">
              <w:rPr>
                <w:b w:val="1"/>
                <w:bCs w:val="1"/>
                <w:sz w:val="50"/>
                <w:szCs w:val="50"/>
                <w:rtl w:val="0"/>
              </w:rPr>
              <w:t xml:space="preserve">5</w:t>
            </w:r>
          </w:p>
        </w:tc>
        <w:tc>
          <w:tcPr>
            <w:vAlign w:val="center"/>
          </w:tcPr>
          <w:p w:rsidR="00000000" w:rsidDel="00000000" w:rsidP="00000000" w:rsidRDefault="00000000" w:rsidRPr="00000000" w14:paraId="000001B0">
            <w:pPr>
              <w:jc w:val="center"/>
              <w:rPr/>
            </w:pPr>
            <w:r w:rsidDel="00000000" w:rsidR="00000000" w:rsidRPr="00000000">
              <w:rPr>
                <w:rtl w:val="0"/>
              </w:rPr>
              <w:t xml:space="preserve">{M}</w:t>
            </w:r>
          </w:p>
          <w:p w:rsidR="00000000" w:rsidDel="00000000" w:rsidP="00000000" w:rsidRDefault="00000000" w:rsidRPr="00000000" w14:paraId="000001B1">
            <w:pPr>
              <w:jc w:val="center"/>
              <w:rPr/>
            </w:pPr>
            <w:r w:rsidDel="00000000" w:rsidR="00000000" w:rsidRPr="00000000">
              <w:rPr>
                <w:rtl w:val="0"/>
              </w:rPr>
              <w:t xml:space="preserve">Feb. 9</w:t>
            </w:r>
          </w:p>
        </w:tc>
        <w:tc>
          <w:tcPr>
            <w:vAlign w:val="center"/>
          </w:tcPr>
          <w:p w:rsidR="00000000" w:rsidDel="00000000" w:rsidP="00000000" w:rsidRDefault="00000000" w:rsidRPr="00000000" w14:paraId="000001B2">
            <w:pPr>
              <w:jc w:val="center"/>
              <w:rPr/>
            </w:pPr>
            <w:r w:rsidDel="00000000" w:rsidR="00000000" w:rsidRPr="00000000">
              <w:rPr>
                <w:rtl w:val="0"/>
              </w:rPr>
              <w:t xml:space="preserve">Arabian Frame Story</w:t>
            </w:r>
          </w:p>
        </w:tc>
        <w:tc>
          <w:tcPr/>
          <w:p w:rsidR="00000000" w:rsidDel="00000000" w:rsidP="00000000" w:rsidRDefault="00000000" w:rsidRPr="00000000" w14:paraId="000001B3">
            <w:pPr>
              <w:rPr/>
            </w:pPr>
            <w:r w:rsidDel="00000000" w:rsidR="00000000" w:rsidRPr="00000000">
              <w:rPr>
                <w:rtl w:val="0"/>
              </w:rPr>
              <w:t xml:space="preserve">“A Very Short History” by Jagot </w:t>
            </w:r>
            <w:hyperlink r:id="rId19">
              <w:r w:rsidDel="00000000" w:rsidR="00000000" w:rsidRPr="00000000">
                <w:rPr>
                  <w:color w:val="1155cc"/>
                  <w:u w:val="single"/>
                  <w:rtl w:val="0"/>
                </w:rPr>
                <w:t xml:space="preserve">linked here</w:t>
              </w:r>
            </w:hyperlink>
            <w:r w:rsidDel="00000000" w:rsidR="00000000" w:rsidRPr="00000000">
              <w:rPr>
                <w:rtl w:val="0"/>
              </w:rPr>
              <w:t xml:space="preserve">; </w:t>
            </w:r>
            <w:r w:rsidDel="00000000" w:rsidR="00000000" w:rsidRPr="00000000">
              <w:rPr>
                <w:i w:val="1"/>
                <w:iCs w:val="1"/>
                <w:rtl w:val="0"/>
              </w:rPr>
              <w:t xml:space="preserve">One Thousand &amp; One Nights</w:t>
            </w:r>
            <w:r w:rsidDel="00000000" w:rsidR="00000000" w:rsidRPr="00000000">
              <w:rPr>
                <w:rtl w:val="0"/>
              </w:rPr>
              <w:t xml:space="preserve"> vol. 1 excerpts: “The Book” (29-46), “The Bull and the Ass” (46-57), &amp; “The Trader and the Jinni” (57-61) – Canvas PDF</w:t>
            </w:r>
          </w:p>
        </w:tc>
        <w:tc>
          <w:tcPr/>
          <w:p w:rsidR="00000000" w:rsidDel="00000000" w:rsidP="00000000" w:rsidRDefault="00000000" w:rsidRPr="00000000" w14:paraId="000001B4">
            <w:pPr>
              <w:rPr/>
            </w:pPr>
            <w:r w:rsidDel="00000000" w:rsidR="00000000" w:rsidRPr="00000000">
              <w:rPr>
                <w:rtl w:val="0"/>
              </w:rPr>
            </w:r>
          </w:p>
        </w:tc>
      </w:tr>
      <w:tr>
        <w:trPr>
          <w:cantSplit w:val="0"/>
          <w:tblHeader w:val="0"/>
        </w:trPr>
        <w:tc>
          <w:tcPr>
            <w:vMerge w:val="continue"/>
            <w:vAlign w:val="center"/>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1B6">
            <w:pPr>
              <w:jc w:val="center"/>
              <w:rPr/>
            </w:pPr>
            <w:r w:rsidDel="00000000" w:rsidR="00000000" w:rsidRPr="00000000">
              <w:rPr>
                <w:rtl w:val="0"/>
              </w:rPr>
              <w:t xml:space="preserve">{W}</w:t>
            </w:r>
          </w:p>
          <w:p w:rsidR="00000000" w:rsidDel="00000000" w:rsidP="00000000" w:rsidRDefault="00000000" w:rsidRPr="00000000" w14:paraId="000001B7">
            <w:pPr>
              <w:jc w:val="center"/>
              <w:rPr/>
            </w:pPr>
            <w:r w:rsidDel="00000000" w:rsidR="00000000" w:rsidRPr="00000000">
              <w:rPr>
                <w:rtl w:val="0"/>
              </w:rPr>
              <w:t xml:space="preserve">Feb. 11</w:t>
            </w:r>
          </w:p>
        </w:tc>
        <w:tc>
          <w:tcPr>
            <w:vAlign w:val="center"/>
          </w:tcPr>
          <w:p w:rsidR="00000000" w:rsidDel="00000000" w:rsidP="00000000" w:rsidRDefault="00000000" w:rsidRPr="00000000" w14:paraId="000001B8">
            <w:pPr>
              <w:jc w:val="center"/>
              <w:rPr/>
            </w:pPr>
            <w:r w:rsidDel="00000000" w:rsidR="00000000" w:rsidRPr="00000000">
              <w:rPr>
                <w:rtl w:val="0"/>
              </w:rPr>
              <w:t xml:space="preserve">Arabian Frame Story</w:t>
            </w:r>
          </w:p>
        </w:tc>
        <w:tc>
          <w:tcPr/>
          <w:p w:rsidR="00000000" w:rsidDel="00000000" w:rsidP="00000000" w:rsidRDefault="00000000" w:rsidRPr="00000000" w14:paraId="000001B9">
            <w:pPr>
              <w:rPr/>
            </w:pPr>
            <w:r w:rsidDel="00000000" w:rsidR="00000000" w:rsidRPr="00000000">
              <w:rPr>
                <w:i w:val="1"/>
                <w:iCs w:val="1"/>
                <w:rtl w:val="0"/>
              </w:rPr>
              <w:t xml:space="preserve">One Thousand &amp; One Nights</w:t>
            </w:r>
            <w:r w:rsidDel="00000000" w:rsidR="00000000" w:rsidRPr="00000000">
              <w:rPr>
                <w:rtl w:val="0"/>
              </w:rPr>
              <w:t xml:space="preserve"> vol. 6 excerpts: “The King and His Wazir’s Wife” (157-60), “The Lady and her Five Suitors” (209-18), “The Two Pigeons” (222), “Prince Behram and Princess Al-Datma” (223-28) – Canvas PDF</w:t>
            </w:r>
          </w:p>
        </w:tc>
        <w:tc>
          <w:tcPr/>
          <w:p w:rsidR="00000000" w:rsidDel="00000000" w:rsidP="00000000" w:rsidRDefault="00000000" w:rsidRPr="00000000" w14:paraId="000001BA">
            <w:pPr>
              <w:rPr>
                <w:i w:val="1"/>
                <w:iCs w:val="1"/>
              </w:rPr>
            </w:pPr>
            <w:r w:rsidDel="00000000" w:rsidR="00000000" w:rsidRPr="00000000">
              <w:rPr>
                <w:rtl w:val="0"/>
              </w:rPr>
              <w:t xml:space="preserve">ODB#3: </w:t>
            </w:r>
            <w:r w:rsidDel="00000000" w:rsidR="00000000" w:rsidRPr="00000000">
              <w:rPr>
                <w:i w:val="1"/>
                <w:iCs w:val="1"/>
                <w:rtl w:val="0"/>
              </w:rPr>
              <w:t xml:space="preserve">One Thousand &amp; One Nights</w:t>
            </w:r>
          </w:p>
        </w:tc>
      </w:tr>
      <w:tr>
        <w:trPr>
          <w:cantSplit w:val="0"/>
          <w:tblHeader w:val="0"/>
        </w:trPr>
        <w:tc>
          <w:tcPr>
            <w:vMerge w:val="continue"/>
            <w:vAlign w:val="center"/>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1BC">
            <w:pPr>
              <w:jc w:val="center"/>
              <w:rPr/>
            </w:pPr>
            <w:r w:rsidDel="00000000" w:rsidR="00000000" w:rsidRPr="00000000">
              <w:rPr>
                <w:rtl w:val="0"/>
              </w:rPr>
              <w:t xml:space="preserve">{F}</w:t>
            </w:r>
          </w:p>
          <w:p w:rsidR="00000000" w:rsidDel="00000000" w:rsidP="00000000" w:rsidRDefault="00000000" w:rsidRPr="00000000" w14:paraId="000001BD">
            <w:pPr>
              <w:jc w:val="center"/>
              <w:rPr/>
            </w:pPr>
            <w:r w:rsidDel="00000000" w:rsidR="00000000" w:rsidRPr="00000000">
              <w:rPr>
                <w:rtl w:val="0"/>
              </w:rPr>
              <w:t xml:space="preserve">Feb. 13</w:t>
            </w:r>
          </w:p>
        </w:tc>
        <w:tc>
          <w:tcPr>
            <w:vAlign w:val="center"/>
          </w:tcPr>
          <w:p w:rsidR="00000000" w:rsidDel="00000000" w:rsidP="00000000" w:rsidRDefault="00000000" w:rsidRPr="00000000" w14:paraId="000001BE">
            <w:pPr>
              <w:jc w:val="center"/>
              <w:rPr/>
            </w:pPr>
            <w:r w:rsidDel="00000000" w:rsidR="00000000" w:rsidRPr="00000000">
              <w:rPr>
                <w:rtl w:val="0"/>
              </w:rPr>
              <w:t xml:space="preserve">Indian Frame Story</w:t>
            </w:r>
          </w:p>
        </w:tc>
        <w:tc>
          <w:tcPr/>
          <w:p w:rsidR="00000000" w:rsidDel="00000000" w:rsidP="00000000" w:rsidRDefault="00000000" w:rsidRPr="00000000" w14:paraId="000001BF">
            <w:pPr>
              <w:rPr/>
            </w:pPr>
            <w:r w:rsidDel="00000000" w:rsidR="00000000" w:rsidRPr="00000000">
              <w:rPr>
                <w:i w:val="1"/>
                <w:iCs w:val="1"/>
                <w:rtl w:val="0"/>
              </w:rPr>
              <w:t xml:space="preserve">Kathasaritsagara </w:t>
            </w:r>
            <w:r w:rsidDel="00000000" w:rsidR="00000000" w:rsidRPr="00000000">
              <w:rPr>
                <w:rtl w:val="0"/>
              </w:rPr>
              <w:t xml:space="preserve">excerpts: Vol. 1, Book 1, Ch. 4; and Vol. 2, Book 16, Ch. 112 – Canvas PDFs</w:t>
            </w:r>
          </w:p>
        </w:tc>
        <w:tc>
          <w:tcPr/>
          <w:p w:rsidR="00000000" w:rsidDel="00000000" w:rsidP="00000000" w:rsidRDefault="00000000" w:rsidRPr="00000000" w14:paraId="000001C0">
            <w:pPr>
              <w:rPr/>
            </w:pPr>
            <w:r w:rsidDel="00000000" w:rsidR="00000000" w:rsidRPr="00000000">
              <w:rPr>
                <w:rtl w:val="0"/>
              </w:rPr>
            </w:r>
          </w:p>
        </w:tc>
      </w:tr>
      <w:tr>
        <w:trPr>
          <w:cantSplit w:val="0"/>
          <w:trHeight w:val="500" w:hRule="atLeast"/>
          <w:tblHeader w:val="0"/>
        </w:trPr>
        <w:tc>
          <w:tcPr>
            <w:vMerge w:val="restart"/>
            <w:vAlign w:val="center"/>
          </w:tcPr>
          <w:p w:rsidR="00000000" w:rsidDel="00000000" w:rsidP="00000000" w:rsidRDefault="00000000" w:rsidRPr="00000000" w14:paraId="000001C1">
            <w:pPr>
              <w:jc w:val="center"/>
              <w:rPr>
                <w:rFonts w:ascii="Rockwell" w:cs="Rockwell" w:eastAsia="Rockwell" w:hAnsi="Rockwell"/>
              </w:rPr>
            </w:pPr>
            <w:r w:rsidDel="00000000" w:rsidR="00000000" w:rsidRPr="00000000">
              <w:rPr>
                <w:b w:val="1"/>
                <w:bCs w:val="1"/>
                <w:sz w:val="50"/>
                <w:szCs w:val="50"/>
                <w:rtl w:val="0"/>
              </w:rPr>
              <w:t xml:space="preserve">6</w:t>
            </w:r>
            <w:r w:rsidDel="00000000" w:rsidR="00000000" w:rsidRPr="00000000">
              <w:rPr>
                <w:rtl w:val="0"/>
              </w:rPr>
            </w:r>
          </w:p>
        </w:tc>
        <w:tc>
          <w:tcPr>
            <w:vAlign w:val="center"/>
          </w:tcPr>
          <w:p w:rsidR="00000000" w:rsidDel="00000000" w:rsidP="00000000" w:rsidRDefault="00000000" w:rsidRPr="00000000" w14:paraId="000001C2">
            <w:pPr>
              <w:jc w:val="center"/>
              <w:rPr/>
            </w:pPr>
            <w:r w:rsidDel="00000000" w:rsidR="00000000" w:rsidRPr="00000000">
              <w:rPr>
                <w:rtl w:val="0"/>
              </w:rPr>
              <w:t xml:space="preserve">{M}</w:t>
            </w:r>
          </w:p>
          <w:p w:rsidR="00000000" w:rsidDel="00000000" w:rsidP="00000000" w:rsidRDefault="00000000" w:rsidRPr="00000000" w14:paraId="000001C3">
            <w:pPr>
              <w:jc w:val="center"/>
              <w:rPr/>
            </w:pPr>
            <w:r w:rsidDel="00000000" w:rsidR="00000000" w:rsidRPr="00000000">
              <w:rPr>
                <w:rtl w:val="0"/>
              </w:rPr>
              <w:t xml:space="preserve">Feb. 16</w:t>
            </w:r>
          </w:p>
        </w:tc>
        <w:tc>
          <w:tcPr>
            <w:vAlign w:val="center"/>
          </w:tcPr>
          <w:p w:rsidR="00000000" w:rsidDel="00000000" w:rsidP="00000000" w:rsidRDefault="00000000" w:rsidRPr="00000000" w14:paraId="000001C4">
            <w:pPr>
              <w:jc w:val="center"/>
              <w:rPr/>
            </w:pPr>
            <w:r w:rsidDel="00000000" w:rsidR="00000000" w:rsidRPr="00000000">
              <w:rPr>
                <w:rtl w:val="0"/>
              </w:rPr>
              <w:t xml:space="preserve">Hebrew Frame Story</w:t>
            </w:r>
          </w:p>
        </w:tc>
        <w:tc>
          <w:tcPr/>
          <w:p w:rsidR="00000000" w:rsidDel="00000000" w:rsidP="00000000" w:rsidRDefault="00000000" w:rsidRPr="00000000" w14:paraId="000001C5">
            <w:pPr>
              <w:rPr/>
            </w:pPr>
            <w:r w:rsidDel="00000000" w:rsidR="00000000" w:rsidRPr="00000000">
              <w:rPr>
                <w:i w:val="1"/>
                <w:iCs w:val="1"/>
                <w:rtl w:val="0"/>
              </w:rPr>
              <w:t xml:space="preserve">The Tales of Sendebar</w:t>
            </w:r>
            <w:r w:rsidDel="00000000" w:rsidR="00000000" w:rsidRPr="00000000">
              <w:rPr>
                <w:rtl w:val="0"/>
              </w:rPr>
              <w:t xml:space="preserve"> excerpts: Intro (45-91), “Leo” (92-103), “Turtures” (117-23), “Striga et Fons” (143-63)</w:t>
            </w:r>
          </w:p>
        </w:tc>
        <w:tc>
          <w:tcPr/>
          <w:p w:rsidR="00000000" w:rsidDel="00000000" w:rsidP="00000000" w:rsidRDefault="00000000" w:rsidRPr="00000000" w14:paraId="000001C6">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1C8">
            <w:pPr>
              <w:jc w:val="center"/>
              <w:rPr/>
            </w:pPr>
            <w:r w:rsidDel="00000000" w:rsidR="00000000" w:rsidRPr="00000000">
              <w:rPr>
                <w:rtl w:val="0"/>
              </w:rPr>
              <w:t xml:space="preserve">{W}</w:t>
            </w:r>
          </w:p>
          <w:p w:rsidR="00000000" w:rsidDel="00000000" w:rsidP="00000000" w:rsidRDefault="00000000" w:rsidRPr="00000000" w14:paraId="000001C9">
            <w:pPr>
              <w:jc w:val="center"/>
              <w:rPr/>
            </w:pPr>
            <w:r w:rsidDel="00000000" w:rsidR="00000000" w:rsidRPr="00000000">
              <w:rPr>
                <w:rtl w:val="0"/>
              </w:rPr>
              <w:t xml:space="preserve">Feb. 18</w:t>
            </w:r>
          </w:p>
        </w:tc>
        <w:tc>
          <w:tcPr>
            <w:vAlign w:val="center"/>
          </w:tcPr>
          <w:p w:rsidR="00000000" w:rsidDel="00000000" w:rsidP="00000000" w:rsidRDefault="00000000" w:rsidRPr="00000000" w14:paraId="000001CA">
            <w:pPr>
              <w:jc w:val="center"/>
              <w:rPr/>
            </w:pPr>
            <w:r w:rsidDel="00000000" w:rsidR="00000000" w:rsidRPr="00000000">
              <w:rPr>
                <w:rtl w:val="0"/>
              </w:rPr>
              <w:t xml:space="preserve">Hebrew Frame Story</w:t>
            </w:r>
          </w:p>
        </w:tc>
        <w:tc>
          <w:tcPr/>
          <w:p w:rsidR="00000000" w:rsidDel="00000000" w:rsidP="00000000" w:rsidRDefault="00000000" w:rsidRPr="00000000" w14:paraId="000001CB">
            <w:pPr>
              <w:rPr>
                <w:i w:val="1"/>
                <w:iCs w:val="1"/>
              </w:rPr>
            </w:pPr>
            <w:r w:rsidDel="00000000" w:rsidR="00000000" w:rsidRPr="00000000">
              <w:rPr>
                <w:i w:val="1"/>
                <w:iCs w:val="1"/>
                <w:rtl w:val="0"/>
              </w:rPr>
              <w:t xml:space="preserve">Sendebar </w:t>
            </w:r>
            <w:r w:rsidDel="00000000" w:rsidR="00000000" w:rsidRPr="00000000">
              <w:rPr>
                <w:rtl w:val="0"/>
              </w:rPr>
              <w:t xml:space="preserve">excerpts cont’d: “Absalom Rebellus” (229-31), “Absalom Mortuus” (233-39), Ending (285-99)</w:t>
            </w:r>
            <w:r w:rsidDel="00000000" w:rsidR="00000000" w:rsidRPr="00000000">
              <w:rPr>
                <w:rtl w:val="0"/>
              </w:rPr>
            </w:r>
          </w:p>
        </w:tc>
        <w:tc>
          <w:tcPr/>
          <w:p w:rsidR="00000000" w:rsidDel="00000000" w:rsidP="00000000" w:rsidRDefault="00000000" w:rsidRPr="00000000" w14:paraId="000001CC">
            <w:pPr>
              <w:rPr>
                <w:i w:val="1"/>
                <w:iCs w:val="1"/>
              </w:rPr>
            </w:pPr>
            <w:r w:rsidDel="00000000" w:rsidR="00000000" w:rsidRPr="00000000">
              <w:rPr>
                <w:rtl w:val="0"/>
              </w:rPr>
              <w:t xml:space="preserve">ODB#4: </w:t>
            </w:r>
            <w:r w:rsidDel="00000000" w:rsidR="00000000" w:rsidRPr="00000000">
              <w:rPr>
                <w:i w:val="1"/>
                <w:iCs w:val="1"/>
                <w:rtl w:val="0"/>
              </w:rPr>
              <w:t xml:space="preserve">Sendebar</w:t>
            </w:r>
          </w:p>
        </w:tc>
      </w:tr>
      <w:tr>
        <w:trPr>
          <w:cantSplit w:val="0"/>
          <w:trHeight w:val="240" w:hRule="atLeast"/>
          <w:tblHeader w:val="0"/>
        </w:trPr>
        <w:tc>
          <w:tcPr>
            <w:vMerge w:val="continue"/>
            <w:vAlign w:val="center"/>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1CE">
            <w:pPr>
              <w:jc w:val="center"/>
              <w:rPr/>
            </w:pPr>
            <w:r w:rsidDel="00000000" w:rsidR="00000000" w:rsidRPr="00000000">
              <w:rPr>
                <w:rtl w:val="0"/>
              </w:rPr>
              <w:t xml:space="preserve">{F}</w:t>
            </w:r>
          </w:p>
          <w:p w:rsidR="00000000" w:rsidDel="00000000" w:rsidP="00000000" w:rsidRDefault="00000000" w:rsidRPr="00000000" w14:paraId="000001CF">
            <w:pPr>
              <w:jc w:val="center"/>
              <w:rPr/>
            </w:pPr>
            <w:r w:rsidDel="00000000" w:rsidR="00000000" w:rsidRPr="00000000">
              <w:rPr>
                <w:rtl w:val="0"/>
              </w:rPr>
              <w:t xml:space="preserve">Feb. 20</w:t>
            </w:r>
          </w:p>
        </w:tc>
        <w:tc>
          <w:tcPr>
            <w:vAlign w:val="center"/>
          </w:tcPr>
          <w:p w:rsidR="00000000" w:rsidDel="00000000" w:rsidP="00000000" w:rsidRDefault="00000000" w:rsidRPr="00000000" w14:paraId="000001D0">
            <w:pPr>
              <w:jc w:val="center"/>
              <w:rPr/>
            </w:pPr>
            <w:r w:rsidDel="00000000" w:rsidR="00000000" w:rsidRPr="00000000">
              <w:rPr>
                <w:rtl w:val="0"/>
              </w:rPr>
              <w:t xml:space="preserve">Persian Poetry</w:t>
            </w:r>
          </w:p>
        </w:tc>
        <w:tc>
          <w:tcPr/>
          <w:p w:rsidR="00000000" w:rsidDel="00000000" w:rsidP="00000000" w:rsidRDefault="00000000" w:rsidRPr="00000000" w14:paraId="000001D1">
            <w:pPr>
              <w:rPr/>
            </w:pPr>
            <w:r w:rsidDel="00000000" w:rsidR="00000000" w:rsidRPr="00000000">
              <w:rPr>
                <w:rtl w:val="0"/>
              </w:rPr>
              <w:t xml:space="preserve">Rūmī poems: “A Great Wagon,” “The Guest House,” “Love Dogs”</w:t>
            </w:r>
          </w:p>
        </w:tc>
        <w:tc>
          <w:tcPr/>
          <w:p w:rsidR="00000000" w:rsidDel="00000000" w:rsidP="00000000" w:rsidRDefault="00000000" w:rsidRPr="00000000" w14:paraId="000001D2">
            <w:pPr>
              <w:rPr/>
            </w:pPr>
            <w:r w:rsidDel="00000000" w:rsidR="00000000" w:rsidRPr="00000000">
              <w:rPr>
                <w:rtl w:val="0"/>
              </w:rPr>
            </w:r>
          </w:p>
        </w:tc>
      </w:tr>
      <w:tr>
        <w:trPr>
          <w:cantSplit w:val="0"/>
          <w:trHeight w:val="500" w:hRule="atLeast"/>
          <w:tblHeader w:val="0"/>
        </w:trPr>
        <w:tc>
          <w:tcPr>
            <w:vMerge w:val="restart"/>
            <w:vAlign w:val="center"/>
          </w:tcPr>
          <w:p w:rsidR="00000000" w:rsidDel="00000000" w:rsidP="00000000" w:rsidRDefault="00000000" w:rsidRPr="00000000" w14:paraId="000001D3">
            <w:pPr>
              <w:jc w:val="center"/>
              <w:rPr>
                <w:rFonts w:ascii="Rockwell" w:cs="Rockwell" w:eastAsia="Rockwell" w:hAnsi="Rockwell"/>
              </w:rPr>
            </w:pPr>
            <w:r w:rsidDel="00000000" w:rsidR="00000000" w:rsidRPr="00000000">
              <w:rPr>
                <w:b w:val="1"/>
                <w:bCs w:val="1"/>
                <w:sz w:val="50"/>
                <w:szCs w:val="50"/>
                <w:rtl w:val="0"/>
              </w:rPr>
              <w:t xml:space="preserve">7</w:t>
            </w:r>
            <w:r w:rsidDel="00000000" w:rsidR="00000000" w:rsidRPr="00000000">
              <w:rPr>
                <w:rtl w:val="0"/>
              </w:rPr>
            </w:r>
          </w:p>
        </w:tc>
        <w:tc>
          <w:tcPr>
            <w:vAlign w:val="center"/>
          </w:tcPr>
          <w:p w:rsidR="00000000" w:rsidDel="00000000" w:rsidP="00000000" w:rsidRDefault="00000000" w:rsidRPr="00000000" w14:paraId="000001D4">
            <w:pPr>
              <w:jc w:val="center"/>
              <w:rPr/>
            </w:pPr>
            <w:r w:rsidDel="00000000" w:rsidR="00000000" w:rsidRPr="00000000">
              <w:rPr>
                <w:rtl w:val="0"/>
              </w:rPr>
              <w:t xml:space="preserve">{M}</w:t>
            </w:r>
          </w:p>
          <w:p w:rsidR="00000000" w:rsidDel="00000000" w:rsidP="00000000" w:rsidRDefault="00000000" w:rsidRPr="00000000" w14:paraId="000001D5">
            <w:pPr>
              <w:jc w:val="center"/>
              <w:rPr/>
            </w:pPr>
            <w:r w:rsidDel="00000000" w:rsidR="00000000" w:rsidRPr="00000000">
              <w:rPr>
                <w:rtl w:val="0"/>
              </w:rPr>
              <w:t xml:space="preserve">Feb. 23</w:t>
            </w:r>
          </w:p>
        </w:tc>
        <w:tc>
          <w:tcPr>
            <w:vAlign w:val="center"/>
          </w:tcPr>
          <w:p w:rsidR="00000000" w:rsidDel="00000000" w:rsidP="00000000" w:rsidRDefault="00000000" w:rsidRPr="00000000" w14:paraId="000001D6">
            <w:pPr>
              <w:jc w:val="center"/>
              <w:rPr/>
            </w:pPr>
            <w:r w:rsidDel="00000000" w:rsidR="00000000" w:rsidRPr="00000000">
              <w:rPr>
                <w:rtl w:val="0"/>
              </w:rPr>
              <w:t xml:space="preserve">Chinese Poetry</w:t>
            </w:r>
          </w:p>
        </w:tc>
        <w:tc>
          <w:tcPr/>
          <w:p w:rsidR="00000000" w:rsidDel="00000000" w:rsidP="00000000" w:rsidRDefault="00000000" w:rsidRPr="00000000" w14:paraId="000001D7">
            <w:pPr>
              <w:rPr/>
            </w:pPr>
            <w:r w:rsidDel="00000000" w:rsidR="00000000" w:rsidRPr="00000000">
              <w:rPr>
                <w:rtl w:val="0"/>
              </w:rPr>
              <w:t xml:space="preserve">Selections of Chinese poetry, Ancient to Medieval – Canvas PDF</w:t>
            </w:r>
          </w:p>
        </w:tc>
        <w:tc>
          <w:tcPr/>
          <w:p w:rsidR="00000000" w:rsidDel="00000000" w:rsidP="00000000" w:rsidRDefault="00000000" w:rsidRPr="00000000" w14:paraId="000001D8">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1DA">
            <w:pPr>
              <w:jc w:val="center"/>
              <w:rPr/>
            </w:pPr>
            <w:r w:rsidDel="00000000" w:rsidR="00000000" w:rsidRPr="00000000">
              <w:rPr>
                <w:rtl w:val="0"/>
              </w:rPr>
              <w:t xml:space="preserve">{W}</w:t>
            </w:r>
          </w:p>
          <w:p w:rsidR="00000000" w:rsidDel="00000000" w:rsidP="00000000" w:rsidRDefault="00000000" w:rsidRPr="00000000" w14:paraId="000001DB">
            <w:pPr>
              <w:jc w:val="center"/>
              <w:rPr/>
            </w:pPr>
            <w:r w:rsidDel="00000000" w:rsidR="00000000" w:rsidRPr="00000000">
              <w:rPr>
                <w:rtl w:val="0"/>
              </w:rPr>
              <w:t xml:space="preserve">Feb. 25</w:t>
            </w:r>
          </w:p>
        </w:tc>
        <w:tc>
          <w:tcPr>
            <w:shd w:fill="ff9900" w:val="clear"/>
            <w:vAlign w:val="center"/>
          </w:tcPr>
          <w:p w:rsidR="00000000" w:rsidDel="00000000" w:rsidP="00000000" w:rsidRDefault="00000000" w:rsidRPr="00000000" w14:paraId="000001DC">
            <w:pPr>
              <w:jc w:val="center"/>
              <w:rPr/>
            </w:pPr>
            <w:r w:rsidDel="00000000" w:rsidR="00000000" w:rsidRPr="00000000">
              <w:rPr>
                <w:rtl w:val="0"/>
              </w:rPr>
              <w:t xml:space="preserve">### Poetry</w:t>
            </w:r>
          </w:p>
        </w:tc>
        <w:tc>
          <w:tcPr>
            <w:shd w:fill="ff9900" w:val="clear"/>
          </w:tcPr>
          <w:p w:rsidR="00000000" w:rsidDel="00000000" w:rsidP="00000000" w:rsidRDefault="00000000" w:rsidRPr="00000000" w14:paraId="000001DD">
            <w:pPr>
              <w:rPr/>
            </w:pPr>
            <w:r w:rsidDel="00000000" w:rsidR="00000000" w:rsidRPr="00000000">
              <w:rPr>
                <w:rtl w:val="0"/>
              </w:rPr>
              <w:t xml:space="preserve">Selections of ### poetry – Canvas PDF (Norse myth? Or Ukrainian poetry?)</w:t>
            </w:r>
          </w:p>
        </w:tc>
        <w:tc>
          <w:tcPr/>
          <w:p w:rsidR="00000000" w:rsidDel="00000000" w:rsidP="00000000" w:rsidRDefault="00000000" w:rsidRPr="00000000" w14:paraId="000001DE">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1E0">
            <w:pPr>
              <w:jc w:val="center"/>
              <w:rPr/>
            </w:pPr>
            <w:r w:rsidDel="00000000" w:rsidR="00000000" w:rsidRPr="00000000">
              <w:rPr>
                <w:rtl w:val="0"/>
              </w:rPr>
              <w:t xml:space="preserve">{F}</w:t>
            </w:r>
          </w:p>
          <w:p w:rsidR="00000000" w:rsidDel="00000000" w:rsidP="00000000" w:rsidRDefault="00000000" w:rsidRPr="00000000" w14:paraId="000001E1">
            <w:pPr>
              <w:jc w:val="center"/>
              <w:rPr/>
            </w:pPr>
            <w:r w:rsidDel="00000000" w:rsidR="00000000" w:rsidRPr="00000000">
              <w:rPr>
                <w:rtl w:val="0"/>
              </w:rPr>
              <w:t xml:space="preserve">Feb. 27</w:t>
            </w:r>
          </w:p>
        </w:tc>
        <w:tc>
          <w:tcPr>
            <w:shd w:fill="ff9900" w:val="clear"/>
            <w:vAlign w:val="center"/>
          </w:tcPr>
          <w:p w:rsidR="00000000" w:rsidDel="00000000" w:rsidP="00000000" w:rsidRDefault="00000000" w:rsidRPr="00000000" w14:paraId="000001E2">
            <w:pPr>
              <w:jc w:val="center"/>
              <w:rPr/>
            </w:pPr>
            <w:r w:rsidDel="00000000" w:rsidR="00000000" w:rsidRPr="00000000">
              <w:rPr>
                <w:rtl w:val="0"/>
              </w:rPr>
              <w:t xml:space="preserve">%%% Poetry</w:t>
            </w:r>
          </w:p>
        </w:tc>
        <w:tc>
          <w:tcPr>
            <w:shd w:fill="ff9900" w:val="clear"/>
          </w:tcPr>
          <w:p w:rsidR="00000000" w:rsidDel="00000000" w:rsidP="00000000" w:rsidRDefault="00000000" w:rsidRPr="00000000" w14:paraId="000001E3">
            <w:pPr>
              <w:rPr/>
            </w:pPr>
            <w:r w:rsidDel="00000000" w:rsidR="00000000" w:rsidRPr="00000000">
              <w:rPr>
                <w:rtl w:val="0"/>
              </w:rPr>
              <w:t xml:space="preserve">Selections of %%% poetry – Canvas PDF</w:t>
            </w:r>
          </w:p>
        </w:tc>
        <w:tc>
          <w:tcPr/>
          <w:p w:rsidR="00000000" w:rsidDel="00000000" w:rsidP="00000000" w:rsidRDefault="00000000" w:rsidRPr="00000000" w14:paraId="000001E4">
            <w:pPr>
              <w:rPr/>
            </w:pPr>
            <w:r w:rsidDel="00000000" w:rsidR="00000000" w:rsidRPr="00000000">
              <w:rPr>
                <w:rtl w:val="0"/>
              </w:rPr>
            </w:r>
          </w:p>
        </w:tc>
      </w:tr>
    </w:tbl>
    <w:p w:rsidR="00000000" w:rsidDel="00000000" w:rsidP="00000000" w:rsidRDefault="00000000" w:rsidRPr="00000000" w14:paraId="000001E5">
      <w:pPr>
        <w:pStyle w:val="Heading2"/>
        <w:rPr>
          <w:sz w:val="10"/>
          <w:szCs w:val="10"/>
        </w:rPr>
      </w:pPr>
      <w:bookmarkStart w:colFirst="0" w:colLast="0" w:name="_heading=h.rti9n73g8p2t" w:id="71"/>
      <w:bookmarkEnd w:id="71"/>
      <w:r w:rsidDel="00000000" w:rsidR="00000000" w:rsidRPr="00000000">
        <w:rPr>
          <w:rtl w:val="0"/>
        </w:rPr>
      </w:r>
    </w:p>
    <w:p w:rsidR="00000000" w:rsidDel="00000000" w:rsidP="00000000" w:rsidRDefault="00000000" w:rsidRPr="00000000" w14:paraId="000001E6">
      <w:pPr>
        <w:pStyle w:val="Heading2"/>
        <w:rPr/>
      </w:pPr>
      <w:bookmarkStart w:colFirst="0" w:colLast="0" w:name="_heading=h.xbucl53e1p6i" w:id="72"/>
      <w:bookmarkEnd w:id="72"/>
      <w:r w:rsidDel="00000000" w:rsidR="00000000" w:rsidRPr="00000000">
        <w:rPr>
          <w:rtl w:val="0"/>
        </w:rPr>
        <w:t xml:space="preserve">Unit Three: Good vs. Evil: Binaries of Morality throughout (and for) All Ages</w:t>
      </w:r>
    </w:p>
    <w:tbl>
      <w:tblPr>
        <w:tblStyle w:val="Table7"/>
        <w:tblW w:w="93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43"/>
        <w:gridCol w:w="1062"/>
        <w:gridCol w:w="1800"/>
        <w:gridCol w:w="3961"/>
        <w:gridCol w:w="1889"/>
        <w:tblGridChange w:id="0">
          <w:tblGrid>
            <w:gridCol w:w="643"/>
            <w:gridCol w:w="1062"/>
            <w:gridCol w:w="1800"/>
            <w:gridCol w:w="3961"/>
            <w:gridCol w:w="1889"/>
          </w:tblGrid>
        </w:tblGridChange>
      </w:tblGrid>
      <w:tr>
        <w:trPr>
          <w:cantSplit w:val="0"/>
          <w:tblHeader w:val="0"/>
        </w:trPr>
        <w:tc>
          <w:tcPr/>
          <w:p w:rsidR="00000000" w:rsidDel="00000000" w:rsidP="00000000" w:rsidRDefault="00000000" w:rsidRPr="00000000" w14:paraId="000001E7">
            <w:pPr>
              <w:pStyle w:val="Heading3"/>
              <w:jc w:val="center"/>
              <w:rPr>
                <w:sz w:val="22"/>
                <w:szCs w:val="22"/>
                <w:shd w:fill="auto" w:val="clear"/>
              </w:rPr>
            </w:pPr>
            <w:bookmarkStart w:colFirst="0" w:colLast="0" w:name="_heading=h.bklpb1hs66yo" w:id="73"/>
            <w:bookmarkEnd w:id="73"/>
            <w:r w:rsidDel="00000000" w:rsidR="00000000" w:rsidRPr="00000000">
              <w:rPr>
                <w:sz w:val="22"/>
                <w:szCs w:val="22"/>
                <w:shd w:fill="auto" w:val="clear"/>
                <w:rtl w:val="0"/>
              </w:rPr>
              <w:t xml:space="preserve">Wk.</w:t>
            </w:r>
          </w:p>
        </w:tc>
        <w:tc>
          <w:tcPr/>
          <w:p w:rsidR="00000000" w:rsidDel="00000000" w:rsidP="00000000" w:rsidRDefault="00000000" w:rsidRPr="00000000" w14:paraId="000001E8">
            <w:pPr>
              <w:pStyle w:val="Heading3"/>
              <w:rPr>
                <w:sz w:val="22"/>
                <w:szCs w:val="22"/>
                <w:shd w:fill="auto" w:val="clear"/>
              </w:rPr>
            </w:pPr>
            <w:bookmarkStart w:colFirst="0" w:colLast="0" w:name="_heading=h.5fuyoiiw0lzw" w:id="74"/>
            <w:bookmarkEnd w:id="74"/>
            <w:r w:rsidDel="00000000" w:rsidR="00000000" w:rsidRPr="00000000">
              <w:rPr>
                <w:sz w:val="22"/>
                <w:szCs w:val="22"/>
                <w:shd w:fill="auto" w:val="clear"/>
                <w:rtl w:val="0"/>
              </w:rPr>
              <w:t xml:space="preserve">Date</w:t>
            </w:r>
          </w:p>
        </w:tc>
        <w:tc>
          <w:tcPr/>
          <w:p w:rsidR="00000000" w:rsidDel="00000000" w:rsidP="00000000" w:rsidRDefault="00000000" w:rsidRPr="00000000" w14:paraId="000001E9">
            <w:pPr>
              <w:pStyle w:val="Heading3"/>
              <w:jc w:val="center"/>
              <w:rPr>
                <w:sz w:val="22"/>
                <w:szCs w:val="22"/>
                <w:shd w:fill="auto" w:val="clear"/>
              </w:rPr>
            </w:pPr>
            <w:bookmarkStart w:colFirst="0" w:colLast="0" w:name="_heading=h.crcbgym241mh" w:id="75"/>
            <w:bookmarkEnd w:id="75"/>
            <w:r w:rsidDel="00000000" w:rsidR="00000000" w:rsidRPr="00000000">
              <w:rPr>
                <w:sz w:val="22"/>
                <w:szCs w:val="22"/>
                <w:shd w:fill="auto" w:val="clear"/>
                <w:rtl w:val="0"/>
              </w:rPr>
              <w:t xml:space="preserve">Topic/In Class</w:t>
            </w:r>
          </w:p>
        </w:tc>
        <w:tc>
          <w:tcPr/>
          <w:p w:rsidR="00000000" w:rsidDel="00000000" w:rsidP="00000000" w:rsidRDefault="00000000" w:rsidRPr="00000000" w14:paraId="000001EA">
            <w:pPr>
              <w:pStyle w:val="Heading3"/>
              <w:jc w:val="center"/>
              <w:rPr>
                <w:sz w:val="22"/>
                <w:szCs w:val="22"/>
                <w:shd w:fill="auto" w:val="clear"/>
              </w:rPr>
            </w:pPr>
            <w:bookmarkStart w:colFirst="0" w:colLast="0" w:name="_heading=h.89pzbto3fx4u" w:id="76"/>
            <w:bookmarkEnd w:id="76"/>
            <w:r w:rsidDel="00000000" w:rsidR="00000000" w:rsidRPr="00000000">
              <w:rPr>
                <w:sz w:val="22"/>
                <w:szCs w:val="22"/>
                <w:shd w:fill="auto" w:val="clear"/>
                <w:rtl w:val="0"/>
              </w:rPr>
              <w:t xml:space="preserve">Reading to Complete for Today</w:t>
            </w:r>
          </w:p>
        </w:tc>
        <w:tc>
          <w:tcPr/>
          <w:p w:rsidR="00000000" w:rsidDel="00000000" w:rsidP="00000000" w:rsidRDefault="00000000" w:rsidRPr="00000000" w14:paraId="000001EB">
            <w:pPr>
              <w:pStyle w:val="Heading3"/>
              <w:jc w:val="center"/>
              <w:rPr>
                <w:sz w:val="22"/>
                <w:szCs w:val="22"/>
                <w:shd w:fill="auto" w:val="clear"/>
              </w:rPr>
            </w:pPr>
            <w:bookmarkStart w:colFirst="0" w:colLast="0" w:name="_heading=h.5drot2b4gypc" w:id="77"/>
            <w:bookmarkEnd w:id="77"/>
            <w:r w:rsidDel="00000000" w:rsidR="00000000" w:rsidRPr="00000000">
              <w:rPr>
                <w:sz w:val="22"/>
                <w:szCs w:val="22"/>
                <w:shd w:fill="auto" w:val="clear"/>
                <w:rtl w:val="0"/>
              </w:rPr>
              <w:t xml:space="preserve">Assignment Due</w:t>
            </w:r>
          </w:p>
        </w:tc>
      </w:tr>
      <w:tr>
        <w:trPr>
          <w:cantSplit w:val="0"/>
          <w:tblHeader w:val="0"/>
        </w:trPr>
        <w:tc>
          <w:tcPr>
            <w:vMerge w:val="restart"/>
            <w:vAlign w:val="center"/>
          </w:tcPr>
          <w:p w:rsidR="00000000" w:rsidDel="00000000" w:rsidP="00000000" w:rsidRDefault="00000000" w:rsidRPr="00000000" w14:paraId="000001EC">
            <w:pPr>
              <w:jc w:val="center"/>
              <w:rPr>
                <w:b w:val="1"/>
                <w:bCs w:val="1"/>
                <w:sz w:val="50"/>
                <w:szCs w:val="50"/>
              </w:rPr>
            </w:pPr>
            <w:r w:rsidDel="00000000" w:rsidR="00000000" w:rsidRPr="00000000">
              <w:rPr>
                <w:b w:val="1"/>
                <w:bCs w:val="1"/>
                <w:sz w:val="50"/>
                <w:szCs w:val="50"/>
                <w:rtl w:val="0"/>
              </w:rPr>
              <w:t xml:space="preserve">8</w:t>
            </w:r>
          </w:p>
        </w:tc>
        <w:tc>
          <w:tcPr>
            <w:vAlign w:val="center"/>
          </w:tcPr>
          <w:p w:rsidR="00000000" w:rsidDel="00000000" w:rsidP="00000000" w:rsidRDefault="00000000" w:rsidRPr="00000000" w14:paraId="000001ED">
            <w:pPr>
              <w:jc w:val="center"/>
              <w:rPr/>
            </w:pPr>
            <w:r w:rsidDel="00000000" w:rsidR="00000000" w:rsidRPr="00000000">
              <w:rPr>
                <w:rtl w:val="0"/>
              </w:rPr>
              <w:t xml:space="preserve">{M}</w:t>
            </w:r>
          </w:p>
          <w:p w:rsidR="00000000" w:rsidDel="00000000" w:rsidP="00000000" w:rsidRDefault="00000000" w:rsidRPr="00000000" w14:paraId="000001EE">
            <w:pPr>
              <w:jc w:val="center"/>
              <w:rPr/>
            </w:pPr>
            <w:r w:rsidDel="00000000" w:rsidR="00000000" w:rsidRPr="00000000">
              <w:rPr>
                <w:rtl w:val="0"/>
              </w:rPr>
              <w:t xml:space="preserve">Mar. 2</w:t>
            </w:r>
          </w:p>
        </w:tc>
        <w:tc>
          <w:tcPr>
            <w:vAlign w:val="center"/>
          </w:tcPr>
          <w:p w:rsidR="00000000" w:rsidDel="00000000" w:rsidP="00000000" w:rsidRDefault="00000000" w:rsidRPr="00000000" w14:paraId="000001EF">
            <w:pPr>
              <w:jc w:val="center"/>
              <w:rPr/>
            </w:pPr>
            <w:r w:rsidDel="00000000" w:rsidR="00000000" w:rsidRPr="00000000">
              <w:rPr>
                <w:rtl w:val="0"/>
              </w:rPr>
              <w:t xml:space="preserve">Italian Epic</w:t>
            </w:r>
          </w:p>
        </w:tc>
        <w:tc>
          <w:tcPr/>
          <w:p w:rsidR="00000000" w:rsidDel="00000000" w:rsidP="00000000" w:rsidRDefault="00000000" w:rsidRPr="00000000" w14:paraId="000001F0">
            <w:pPr>
              <w:rPr/>
            </w:pPr>
            <w:r w:rsidDel="00000000" w:rsidR="00000000" w:rsidRPr="00000000">
              <w:rPr>
                <w:rtl w:val="0"/>
              </w:rPr>
              <w:t xml:space="preserve">Dante’s </w:t>
            </w:r>
            <w:r w:rsidDel="00000000" w:rsidR="00000000" w:rsidRPr="00000000">
              <w:rPr>
                <w:i w:val="1"/>
                <w:iCs w:val="1"/>
                <w:rtl w:val="0"/>
              </w:rPr>
              <w:t xml:space="preserve">Inferno </w:t>
            </w:r>
            <w:r w:rsidDel="00000000" w:rsidR="00000000" w:rsidRPr="00000000">
              <w:rPr>
                <w:rtl w:val="0"/>
              </w:rPr>
              <w:t xml:space="preserve">excerpts: Cantos 1, 3, &amp; 5 – </w:t>
            </w:r>
            <w:hyperlink r:id="rId20">
              <w:r w:rsidDel="00000000" w:rsidR="00000000" w:rsidRPr="00000000">
                <w:rPr>
                  <w:color w:val="1155cc"/>
                  <w:u w:val="single"/>
                  <w:rtl w:val="0"/>
                </w:rPr>
                <w:t xml:space="preserve">linked here</w:t>
              </w:r>
            </w:hyperlink>
            <w:r w:rsidDel="00000000" w:rsidR="00000000" w:rsidRPr="00000000">
              <w:rPr>
                <w:rtl w:val="0"/>
              </w:rPr>
            </w:r>
          </w:p>
        </w:tc>
        <w:tc>
          <w:tcPr/>
          <w:p w:rsidR="00000000" w:rsidDel="00000000" w:rsidP="00000000" w:rsidRDefault="00000000" w:rsidRPr="00000000" w14:paraId="000001F1">
            <w:pPr>
              <w:rPr/>
            </w:pPr>
            <w:r w:rsidDel="00000000" w:rsidR="00000000" w:rsidRPr="00000000">
              <w:rPr>
                <w:rtl w:val="0"/>
              </w:rPr>
            </w:r>
          </w:p>
        </w:tc>
      </w:tr>
      <w:tr>
        <w:trPr>
          <w:cantSplit w:val="0"/>
          <w:tblHeader w:val="0"/>
        </w:trPr>
        <w:tc>
          <w:tcPr>
            <w:vMerge w:val="continue"/>
            <w:vAlign w:val="center"/>
          </w:tcPr>
          <w:p w:rsidR="00000000" w:rsidDel="00000000" w:rsidP="00000000" w:rsidRDefault="00000000" w:rsidRPr="00000000" w14:paraId="000001F2">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1F3">
            <w:pPr>
              <w:jc w:val="center"/>
              <w:rPr/>
            </w:pPr>
            <w:r w:rsidDel="00000000" w:rsidR="00000000" w:rsidRPr="00000000">
              <w:rPr>
                <w:rtl w:val="0"/>
              </w:rPr>
              <w:t xml:space="preserve">{W}</w:t>
            </w:r>
          </w:p>
          <w:p w:rsidR="00000000" w:rsidDel="00000000" w:rsidP="00000000" w:rsidRDefault="00000000" w:rsidRPr="00000000" w14:paraId="000001F4">
            <w:pPr>
              <w:jc w:val="center"/>
              <w:rPr/>
            </w:pPr>
            <w:r w:rsidDel="00000000" w:rsidR="00000000" w:rsidRPr="00000000">
              <w:rPr>
                <w:rtl w:val="0"/>
              </w:rPr>
              <w:t xml:space="preserve">Mar. 4</w:t>
            </w:r>
          </w:p>
        </w:tc>
        <w:tc>
          <w:tcPr>
            <w:vAlign w:val="center"/>
          </w:tcPr>
          <w:p w:rsidR="00000000" w:rsidDel="00000000" w:rsidP="00000000" w:rsidRDefault="00000000" w:rsidRPr="00000000" w14:paraId="000001F5">
            <w:pPr>
              <w:jc w:val="center"/>
              <w:rPr/>
            </w:pPr>
            <w:r w:rsidDel="00000000" w:rsidR="00000000" w:rsidRPr="00000000">
              <w:rPr>
                <w:rtl w:val="0"/>
              </w:rPr>
              <w:t xml:space="preserve">Italian Epic</w:t>
            </w:r>
          </w:p>
        </w:tc>
        <w:tc>
          <w:tcPr/>
          <w:p w:rsidR="00000000" w:rsidDel="00000000" w:rsidP="00000000" w:rsidRDefault="00000000" w:rsidRPr="00000000" w14:paraId="000001F6">
            <w:pPr>
              <w:rPr/>
            </w:pPr>
            <w:r w:rsidDel="00000000" w:rsidR="00000000" w:rsidRPr="00000000">
              <w:rPr>
                <w:i w:val="1"/>
                <w:iCs w:val="1"/>
                <w:rtl w:val="0"/>
              </w:rPr>
              <w:t xml:space="preserve">Inferno </w:t>
            </w:r>
            <w:r w:rsidDel="00000000" w:rsidR="00000000" w:rsidRPr="00000000">
              <w:rPr>
                <w:rtl w:val="0"/>
              </w:rPr>
              <w:t xml:space="preserve">excerpts cont’d: Cantos 23, 26, &amp; 34 – </w:t>
            </w:r>
            <w:hyperlink r:id="rId21">
              <w:r w:rsidDel="00000000" w:rsidR="00000000" w:rsidRPr="00000000">
                <w:rPr>
                  <w:color w:val="1155cc"/>
                  <w:u w:val="single"/>
                  <w:rtl w:val="0"/>
                </w:rPr>
                <w:t xml:space="preserve">linked here</w:t>
              </w:r>
            </w:hyperlink>
            <w:r w:rsidDel="00000000" w:rsidR="00000000" w:rsidRPr="00000000">
              <w:rPr>
                <w:rtl w:val="0"/>
              </w:rPr>
            </w:r>
          </w:p>
        </w:tc>
        <w:tc>
          <w:tcPr/>
          <w:p w:rsidR="00000000" w:rsidDel="00000000" w:rsidP="00000000" w:rsidRDefault="00000000" w:rsidRPr="00000000" w14:paraId="000001F7">
            <w:pPr>
              <w:rPr>
                <w:i w:val="1"/>
                <w:iCs w:val="1"/>
              </w:rPr>
            </w:pPr>
            <w:r w:rsidDel="00000000" w:rsidR="00000000" w:rsidRPr="00000000">
              <w:rPr>
                <w:rtl w:val="0"/>
              </w:rPr>
              <w:t xml:space="preserve">ODB#5: </w:t>
            </w:r>
            <w:r w:rsidDel="00000000" w:rsidR="00000000" w:rsidRPr="00000000">
              <w:rPr>
                <w:i w:val="1"/>
                <w:iCs w:val="1"/>
                <w:rtl w:val="0"/>
              </w:rPr>
              <w:t xml:space="preserve">Inferno</w:t>
            </w:r>
          </w:p>
        </w:tc>
      </w:tr>
      <w:tr>
        <w:trPr>
          <w:cantSplit w:val="0"/>
          <w:tblHeader w:val="0"/>
        </w:trPr>
        <w:tc>
          <w:tcPr>
            <w:vMerge w:val="continue"/>
            <w:vAlign w:val="center"/>
          </w:tcPr>
          <w:p w:rsidR="00000000" w:rsidDel="00000000" w:rsidP="00000000" w:rsidRDefault="00000000" w:rsidRPr="00000000" w14:paraId="000001F8">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1F9">
            <w:pPr>
              <w:jc w:val="center"/>
              <w:rPr/>
            </w:pPr>
            <w:r w:rsidDel="00000000" w:rsidR="00000000" w:rsidRPr="00000000">
              <w:rPr>
                <w:rtl w:val="0"/>
              </w:rPr>
              <w:t xml:space="preserve">{F}</w:t>
            </w:r>
          </w:p>
          <w:p w:rsidR="00000000" w:rsidDel="00000000" w:rsidP="00000000" w:rsidRDefault="00000000" w:rsidRPr="00000000" w14:paraId="000001FA">
            <w:pPr>
              <w:jc w:val="center"/>
              <w:rPr/>
            </w:pPr>
            <w:r w:rsidDel="00000000" w:rsidR="00000000" w:rsidRPr="00000000">
              <w:rPr>
                <w:rtl w:val="0"/>
              </w:rPr>
              <w:t xml:space="preserve">Mar. 6</w:t>
            </w:r>
          </w:p>
        </w:tc>
        <w:tc>
          <w:tcPr>
            <w:vAlign w:val="center"/>
          </w:tcPr>
          <w:p w:rsidR="00000000" w:rsidDel="00000000" w:rsidP="00000000" w:rsidRDefault="00000000" w:rsidRPr="00000000" w14:paraId="000001FB">
            <w:pPr>
              <w:jc w:val="center"/>
              <w:rPr/>
            </w:pPr>
            <w:r w:rsidDel="00000000" w:rsidR="00000000" w:rsidRPr="00000000">
              <w:rPr>
                <w:rtl w:val="0"/>
              </w:rPr>
              <w:t xml:space="preserve">Indian Fables</w:t>
            </w:r>
          </w:p>
        </w:tc>
        <w:tc>
          <w:tcPr/>
          <w:p w:rsidR="00000000" w:rsidDel="00000000" w:rsidP="00000000" w:rsidRDefault="00000000" w:rsidRPr="00000000" w14:paraId="000001FC">
            <w:pPr>
              <w:rPr/>
            </w:pPr>
            <w:r w:rsidDel="00000000" w:rsidR="00000000" w:rsidRPr="00000000">
              <w:rPr>
                <w:i w:val="1"/>
                <w:iCs w:val="1"/>
                <w:rtl w:val="0"/>
              </w:rPr>
              <w:t xml:space="preserve">Kathasaritsagara </w:t>
            </w:r>
            <w:r w:rsidDel="00000000" w:rsidR="00000000" w:rsidRPr="00000000">
              <w:rPr>
                <w:rtl w:val="0"/>
              </w:rPr>
              <w:t xml:space="preserve">excerpts cont’d: Vol. 2, Book 10, Ch. 60 – Canvas PDF</w:t>
            </w:r>
          </w:p>
        </w:tc>
        <w:tc>
          <w:tcPr/>
          <w:p w:rsidR="00000000" w:rsidDel="00000000" w:rsidP="00000000" w:rsidRDefault="00000000" w:rsidRPr="00000000" w14:paraId="000001FD">
            <w:pPr>
              <w:rPr/>
            </w:pPr>
            <w:r w:rsidDel="00000000" w:rsidR="00000000" w:rsidRPr="00000000">
              <w:rPr>
                <w:rtl w:val="0"/>
              </w:rPr>
            </w:r>
          </w:p>
        </w:tc>
      </w:tr>
      <w:tr>
        <w:trPr>
          <w:cantSplit w:val="0"/>
          <w:trHeight w:val="500" w:hRule="atLeast"/>
          <w:tblHeader w:val="0"/>
        </w:trPr>
        <w:tc>
          <w:tcPr>
            <w:vMerge w:val="restart"/>
            <w:vAlign w:val="center"/>
          </w:tcPr>
          <w:p w:rsidR="00000000" w:rsidDel="00000000" w:rsidP="00000000" w:rsidRDefault="00000000" w:rsidRPr="00000000" w14:paraId="000001FE">
            <w:pPr>
              <w:jc w:val="center"/>
              <w:rPr>
                <w:rFonts w:ascii="Rockwell" w:cs="Rockwell" w:eastAsia="Rockwell" w:hAnsi="Rockwell"/>
              </w:rPr>
            </w:pPr>
            <w:r w:rsidDel="00000000" w:rsidR="00000000" w:rsidRPr="00000000">
              <w:rPr>
                <w:b w:val="1"/>
                <w:bCs w:val="1"/>
                <w:sz w:val="50"/>
                <w:szCs w:val="50"/>
                <w:rtl w:val="0"/>
              </w:rPr>
              <w:t xml:space="preserve">9</w:t>
            </w:r>
            <w:r w:rsidDel="00000000" w:rsidR="00000000" w:rsidRPr="00000000">
              <w:rPr>
                <w:rtl w:val="0"/>
              </w:rPr>
            </w:r>
          </w:p>
        </w:tc>
        <w:tc>
          <w:tcPr>
            <w:vAlign w:val="center"/>
          </w:tcPr>
          <w:p w:rsidR="00000000" w:rsidDel="00000000" w:rsidP="00000000" w:rsidRDefault="00000000" w:rsidRPr="00000000" w14:paraId="000001FF">
            <w:pPr>
              <w:jc w:val="center"/>
              <w:rPr/>
            </w:pPr>
            <w:r w:rsidDel="00000000" w:rsidR="00000000" w:rsidRPr="00000000">
              <w:rPr>
                <w:rtl w:val="0"/>
              </w:rPr>
              <w:t xml:space="preserve">{M}</w:t>
            </w:r>
          </w:p>
          <w:p w:rsidR="00000000" w:rsidDel="00000000" w:rsidP="00000000" w:rsidRDefault="00000000" w:rsidRPr="00000000" w14:paraId="00000200">
            <w:pPr>
              <w:jc w:val="center"/>
              <w:rPr/>
            </w:pPr>
            <w:r w:rsidDel="00000000" w:rsidR="00000000" w:rsidRPr="00000000">
              <w:rPr>
                <w:rtl w:val="0"/>
              </w:rPr>
              <w:t xml:space="preserve">Mar. 9</w:t>
            </w:r>
          </w:p>
        </w:tc>
        <w:tc>
          <w:tcPr>
            <w:vAlign w:val="center"/>
          </w:tcPr>
          <w:p w:rsidR="00000000" w:rsidDel="00000000" w:rsidP="00000000" w:rsidRDefault="00000000" w:rsidRPr="00000000" w14:paraId="00000201">
            <w:pPr>
              <w:jc w:val="center"/>
              <w:rPr/>
            </w:pPr>
            <w:r w:rsidDel="00000000" w:rsidR="00000000" w:rsidRPr="00000000">
              <w:rPr>
                <w:rtl w:val="0"/>
              </w:rPr>
              <w:t xml:space="preserve">Italian Political Philosophy</w:t>
            </w:r>
          </w:p>
        </w:tc>
        <w:tc>
          <w:tcPr/>
          <w:p w:rsidR="00000000" w:rsidDel="00000000" w:rsidP="00000000" w:rsidRDefault="00000000" w:rsidRPr="00000000" w14:paraId="00000202">
            <w:pPr>
              <w:rPr/>
            </w:pPr>
            <w:r w:rsidDel="00000000" w:rsidR="00000000" w:rsidRPr="00000000">
              <w:rPr>
                <w:rtl w:val="0"/>
              </w:rPr>
              <w:t xml:space="preserve">Machiavelli’s </w:t>
            </w:r>
            <w:r w:rsidDel="00000000" w:rsidR="00000000" w:rsidRPr="00000000">
              <w:rPr>
                <w:i w:val="1"/>
                <w:iCs w:val="1"/>
                <w:rtl w:val="0"/>
              </w:rPr>
              <w:t xml:space="preserve">The Prince </w:t>
            </w:r>
            <w:r w:rsidDel="00000000" w:rsidR="00000000" w:rsidRPr="00000000">
              <w:rPr>
                <w:rtl w:val="0"/>
              </w:rPr>
              <w:t xml:space="preserve">excerpts: Chapters 1-3, 7-9 – Canvas PDF</w:t>
            </w:r>
          </w:p>
        </w:tc>
        <w:tc>
          <w:tcPr/>
          <w:p w:rsidR="00000000" w:rsidDel="00000000" w:rsidP="00000000" w:rsidRDefault="00000000" w:rsidRPr="00000000" w14:paraId="00000203">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204">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05">
            <w:pPr>
              <w:jc w:val="center"/>
              <w:rPr/>
            </w:pPr>
            <w:r w:rsidDel="00000000" w:rsidR="00000000" w:rsidRPr="00000000">
              <w:rPr>
                <w:rtl w:val="0"/>
              </w:rPr>
              <w:t xml:space="preserve">{W}</w:t>
            </w:r>
          </w:p>
          <w:p w:rsidR="00000000" w:rsidDel="00000000" w:rsidP="00000000" w:rsidRDefault="00000000" w:rsidRPr="00000000" w14:paraId="00000206">
            <w:pPr>
              <w:jc w:val="center"/>
              <w:rPr/>
            </w:pPr>
            <w:r w:rsidDel="00000000" w:rsidR="00000000" w:rsidRPr="00000000">
              <w:rPr>
                <w:rtl w:val="0"/>
              </w:rPr>
              <w:t xml:space="preserve">Mar. 11</w:t>
            </w:r>
          </w:p>
        </w:tc>
        <w:tc>
          <w:tcPr>
            <w:vAlign w:val="center"/>
          </w:tcPr>
          <w:p w:rsidR="00000000" w:rsidDel="00000000" w:rsidP="00000000" w:rsidRDefault="00000000" w:rsidRPr="00000000" w14:paraId="00000207">
            <w:pPr>
              <w:jc w:val="center"/>
              <w:rPr/>
            </w:pPr>
            <w:r w:rsidDel="00000000" w:rsidR="00000000" w:rsidRPr="00000000">
              <w:rPr>
                <w:rtl w:val="0"/>
              </w:rPr>
              <w:t xml:space="preserve">Italian Political Philosophy</w:t>
            </w:r>
          </w:p>
        </w:tc>
        <w:tc>
          <w:tcPr/>
          <w:p w:rsidR="00000000" w:rsidDel="00000000" w:rsidP="00000000" w:rsidRDefault="00000000" w:rsidRPr="00000000" w14:paraId="00000208">
            <w:pPr>
              <w:rPr/>
            </w:pPr>
            <w:r w:rsidDel="00000000" w:rsidR="00000000" w:rsidRPr="00000000">
              <w:rPr>
                <w:i w:val="1"/>
                <w:iCs w:val="1"/>
                <w:rtl w:val="0"/>
              </w:rPr>
              <w:t xml:space="preserve">The Prince </w:t>
            </w:r>
            <w:r w:rsidDel="00000000" w:rsidR="00000000" w:rsidRPr="00000000">
              <w:rPr>
                <w:rtl w:val="0"/>
              </w:rPr>
              <w:t xml:space="preserve">excerpts cont’d: Chapters 14-19, 23-25 – Canvas PDF</w:t>
            </w:r>
          </w:p>
        </w:tc>
        <w:tc>
          <w:tcPr/>
          <w:p w:rsidR="00000000" w:rsidDel="00000000" w:rsidP="00000000" w:rsidRDefault="00000000" w:rsidRPr="00000000" w14:paraId="00000209">
            <w:pPr>
              <w:rPr/>
            </w:pPr>
            <w:r w:rsidDel="00000000" w:rsidR="00000000" w:rsidRPr="00000000">
              <w:rPr>
                <w:rtl w:val="0"/>
              </w:rPr>
              <w:t xml:space="preserve">ODB#6: Cultural Relativism </w:t>
            </w:r>
          </w:p>
        </w:tc>
      </w:tr>
      <w:tr>
        <w:trPr>
          <w:cantSplit w:val="0"/>
          <w:trHeight w:val="240" w:hRule="atLeast"/>
          <w:tblHeader w:val="0"/>
        </w:trPr>
        <w:tc>
          <w:tcPr>
            <w:vMerge w:val="continue"/>
            <w:vAlign w:val="center"/>
          </w:tcPr>
          <w:p w:rsidR="00000000" w:rsidDel="00000000" w:rsidP="00000000" w:rsidRDefault="00000000" w:rsidRPr="00000000" w14:paraId="0000020A">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0B">
            <w:pPr>
              <w:jc w:val="center"/>
              <w:rPr/>
            </w:pPr>
            <w:r w:rsidDel="00000000" w:rsidR="00000000" w:rsidRPr="00000000">
              <w:rPr>
                <w:rtl w:val="0"/>
              </w:rPr>
              <w:t xml:space="preserve">{F}</w:t>
            </w:r>
          </w:p>
          <w:p w:rsidR="00000000" w:rsidDel="00000000" w:rsidP="00000000" w:rsidRDefault="00000000" w:rsidRPr="00000000" w14:paraId="0000020C">
            <w:pPr>
              <w:jc w:val="center"/>
              <w:rPr/>
            </w:pPr>
            <w:r w:rsidDel="00000000" w:rsidR="00000000" w:rsidRPr="00000000">
              <w:rPr>
                <w:rtl w:val="0"/>
              </w:rPr>
              <w:t xml:space="preserve">Mar. 13</w:t>
            </w:r>
          </w:p>
        </w:tc>
        <w:tc>
          <w:tcPr>
            <w:vAlign w:val="center"/>
          </w:tcPr>
          <w:p w:rsidR="00000000" w:rsidDel="00000000" w:rsidP="00000000" w:rsidRDefault="00000000" w:rsidRPr="00000000" w14:paraId="0000020D">
            <w:pPr>
              <w:jc w:val="center"/>
              <w:rPr/>
            </w:pPr>
            <w:r w:rsidDel="00000000" w:rsidR="00000000" w:rsidRPr="00000000">
              <w:rPr>
                <w:rtl w:val="0"/>
              </w:rPr>
              <w:t xml:space="preserve">International Versions of Nursery Tales</w:t>
            </w:r>
          </w:p>
        </w:tc>
        <w:tc>
          <w:tcPr/>
          <w:p w:rsidR="00000000" w:rsidDel="00000000" w:rsidP="00000000" w:rsidRDefault="00000000" w:rsidRPr="00000000" w14:paraId="0000020E">
            <w:pPr>
              <w:rPr/>
            </w:pPr>
            <w:r w:rsidDel="00000000" w:rsidR="00000000" w:rsidRPr="00000000">
              <w:rPr>
                <w:i w:val="1"/>
                <w:iCs w:val="1"/>
                <w:rtl w:val="0"/>
              </w:rPr>
              <w:t xml:space="preserve">Nursery Tales Around the World </w:t>
            </w:r>
            <w:r w:rsidDel="00000000" w:rsidR="00000000" w:rsidRPr="00000000">
              <w:rPr>
                <w:rtl w:val="0"/>
              </w:rPr>
              <w:t xml:space="preserve">excerpts: “Fooling the Big Bad Wolf” stories – Canvas PDF</w:t>
            </w:r>
          </w:p>
        </w:tc>
        <w:tc>
          <w:tcPr/>
          <w:p w:rsidR="00000000" w:rsidDel="00000000" w:rsidP="00000000" w:rsidRDefault="00000000" w:rsidRPr="00000000" w14:paraId="0000020F">
            <w:pPr>
              <w:rPr/>
            </w:pPr>
            <w:r w:rsidDel="00000000" w:rsidR="00000000" w:rsidRPr="00000000">
              <w:rPr>
                <w:rtl w:val="0"/>
              </w:rPr>
            </w:r>
          </w:p>
        </w:tc>
      </w:tr>
      <w:tr>
        <w:trPr>
          <w:cantSplit w:val="0"/>
          <w:trHeight w:val="500" w:hRule="atLeast"/>
          <w:tblHeader w:val="0"/>
        </w:trPr>
        <w:tc>
          <w:tcPr>
            <w:vAlign w:val="center"/>
          </w:tcPr>
          <w:p w:rsidR="00000000" w:rsidDel="00000000" w:rsidP="00000000" w:rsidRDefault="00000000" w:rsidRPr="00000000" w14:paraId="00000210">
            <w:pPr>
              <w:jc w:val="center"/>
              <w:rPr>
                <w:rFonts w:ascii="Rockwell" w:cs="Rockwell" w:eastAsia="Rockwell" w:hAnsi="Rockwell"/>
                <w:sz w:val="14"/>
                <w:szCs w:val="14"/>
              </w:rPr>
            </w:pPr>
            <w:r w:rsidDel="00000000" w:rsidR="00000000" w:rsidRPr="00000000">
              <w:rPr>
                <w:b w:val="1"/>
                <w:bCs w:val="1"/>
                <w:sz w:val="40"/>
                <w:szCs w:val="40"/>
                <w:rtl w:val="0"/>
              </w:rPr>
              <w:t xml:space="preserve">10</w:t>
            </w:r>
            <w:r w:rsidDel="00000000" w:rsidR="00000000" w:rsidRPr="00000000">
              <w:rPr>
                <w:rtl w:val="0"/>
              </w:rPr>
            </w:r>
          </w:p>
        </w:tc>
        <w:tc>
          <w:tcPr>
            <w:vAlign w:val="center"/>
          </w:tcPr>
          <w:p w:rsidR="00000000" w:rsidDel="00000000" w:rsidP="00000000" w:rsidRDefault="00000000" w:rsidRPr="00000000" w14:paraId="00000211">
            <w:pPr>
              <w:jc w:val="center"/>
              <w:rPr>
                <w:i w:val="1"/>
                <w:iCs w:val="1"/>
              </w:rPr>
            </w:pPr>
            <w:r w:rsidDel="00000000" w:rsidR="00000000" w:rsidRPr="00000000">
              <w:rPr>
                <w:i w:val="1"/>
                <w:iCs w:val="1"/>
                <w:rtl w:val="0"/>
              </w:rPr>
              <w:t xml:space="preserve">March 14-22</w:t>
            </w:r>
          </w:p>
        </w:tc>
        <w:tc>
          <w:tcPr>
            <w:gridSpan w:val="3"/>
            <w:vAlign w:val="center"/>
          </w:tcPr>
          <w:p w:rsidR="00000000" w:rsidDel="00000000" w:rsidP="00000000" w:rsidRDefault="00000000" w:rsidRPr="00000000" w14:paraId="00000212">
            <w:pPr>
              <w:jc w:val="center"/>
              <w:rPr>
                <w:i w:val="1"/>
                <w:iCs w:val="1"/>
              </w:rPr>
            </w:pPr>
            <w:r w:rsidDel="00000000" w:rsidR="00000000" w:rsidRPr="00000000">
              <w:rPr>
                <w:i w:val="1"/>
                <w:iCs w:val="1"/>
                <w:rtl w:val="0"/>
              </w:rPr>
              <w:t xml:space="preserve">University Holiday—No class meeting, readings, or assignments</w:t>
            </w:r>
          </w:p>
        </w:tc>
      </w:tr>
      <w:tr>
        <w:trPr>
          <w:cantSplit w:val="0"/>
          <w:trHeight w:val="240" w:hRule="atLeast"/>
          <w:tblHeader w:val="0"/>
        </w:trPr>
        <w:tc>
          <w:tcPr>
            <w:vMerge w:val="restart"/>
            <w:vAlign w:val="center"/>
          </w:tcPr>
          <w:p w:rsidR="00000000" w:rsidDel="00000000" w:rsidP="00000000" w:rsidRDefault="00000000" w:rsidRPr="00000000" w14:paraId="00000215">
            <w:pPr>
              <w:jc w:val="center"/>
              <w:rPr>
                <w:b w:val="1"/>
                <w:bCs w:val="1"/>
                <w:sz w:val="40"/>
                <w:szCs w:val="40"/>
              </w:rPr>
            </w:pPr>
            <w:r w:rsidDel="00000000" w:rsidR="00000000" w:rsidRPr="00000000">
              <w:rPr>
                <w:b w:val="1"/>
                <w:bCs w:val="1"/>
                <w:sz w:val="40"/>
                <w:szCs w:val="40"/>
                <w:rtl w:val="0"/>
              </w:rPr>
              <w:t xml:space="preserve">11</w:t>
            </w:r>
          </w:p>
        </w:tc>
        <w:tc>
          <w:tcPr>
            <w:vAlign w:val="center"/>
          </w:tcPr>
          <w:p w:rsidR="00000000" w:rsidDel="00000000" w:rsidP="00000000" w:rsidRDefault="00000000" w:rsidRPr="00000000" w14:paraId="00000216">
            <w:pPr>
              <w:jc w:val="center"/>
              <w:rPr/>
            </w:pPr>
            <w:r w:rsidDel="00000000" w:rsidR="00000000" w:rsidRPr="00000000">
              <w:rPr>
                <w:rtl w:val="0"/>
              </w:rPr>
              <w:t xml:space="preserve">{M}</w:t>
            </w:r>
          </w:p>
          <w:p w:rsidR="00000000" w:rsidDel="00000000" w:rsidP="00000000" w:rsidRDefault="00000000" w:rsidRPr="00000000" w14:paraId="00000217">
            <w:pPr>
              <w:jc w:val="center"/>
              <w:rPr/>
            </w:pPr>
            <w:r w:rsidDel="00000000" w:rsidR="00000000" w:rsidRPr="00000000">
              <w:rPr>
                <w:rtl w:val="0"/>
              </w:rPr>
              <w:t xml:space="preserve">Mar. 23</w:t>
            </w:r>
          </w:p>
        </w:tc>
        <w:tc>
          <w:tcPr>
            <w:vAlign w:val="center"/>
          </w:tcPr>
          <w:p w:rsidR="00000000" w:rsidDel="00000000" w:rsidP="00000000" w:rsidRDefault="00000000" w:rsidRPr="00000000" w14:paraId="00000218">
            <w:pPr>
              <w:jc w:val="center"/>
              <w:rPr/>
            </w:pPr>
            <w:r w:rsidDel="00000000" w:rsidR="00000000" w:rsidRPr="00000000">
              <w:rPr>
                <w:rtl w:val="0"/>
              </w:rPr>
              <w:t xml:space="preserve">Shakespearean Drama</w:t>
            </w:r>
          </w:p>
        </w:tc>
        <w:tc>
          <w:tcPr/>
          <w:p w:rsidR="00000000" w:rsidDel="00000000" w:rsidP="00000000" w:rsidRDefault="00000000" w:rsidRPr="00000000" w14:paraId="00000219">
            <w:pPr>
              <w:rPr/>
            </w:pPr>
            <w:r w:rsidDel="00000000" w:rsidR="00000000" w:rsidRPr="00000000">
              <w:rPr>
                <w:rtl w:val="0"/>
              </w:rPr>
              <w:t xml:space="preserve">Shakespeare’s </w:t>
            </w:r>
            <w:r w:rsidDel="00000000" w:rsidR="00000000" w:rsidRPr="00000000">
              <w:rPr>
                <w:i w:val="1"/>
                <w:iCs w:val="1"/>
                <w:rtl w:val="0"/>
              </w:rPr>
              <w:t xml:space="preserve">Macbeth</w:t>
            </w:r>
            <w:r w:rsidDel="00000000" w:rsidR="00000000" w:rsidRPr="00000000">
              <w:rPr>
                <w:rtl w:val="0"/>
              </w:rPr>
              <w:t xml:space="preserve">, Act I</w:t>
            </w:r>
          </w:p>
        </w:tc>
        <w:tc>
          <w:tcPr/>
          <w:p w:rsidR="00000000" w:rsidDel="00000000" w:rsidP="00000000" w:rsidRDefault="00000000" w:rsidRPr="00000000" w14:paraId="0000021A">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21B">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1C">
            <w:pPr>
              <w:jc w:val="center"/>
              <w:rPr/>
            </w:pPr>
            <w:r w:rsidDel="00000000" w:rsidR="00000000" w:rsidRPr="00000000">
              <w:rPr>
                <w:rtl w:val="0"/>
              </w:rPr>
              <w:t xml:space="preserve">{W}</w:t>
            </w:r>
          </w:p>
          <w:p w:rsidR="00000000" w:rsidDel="00000000" w:rsidP="00000000" w:rsidRDefault="00000000" w:rsidRPr="00000000" w14:paraId="0000021D">
            <w:pPr>
              <w:jc w:val="center"/>
              <w:rPr/>
            </w:pPr>
            <w:r w:rsidDel="00000000" w:rsidR="00000000" w:rsidRPr="00000000">
              <w:rPr>
                <w:rtl w:val="0"/>
              </w:rPr>
              <w:t xml:space="preserve">Mar. 25</w:t>
            </w:r>
          </w:p>
        </w:tc>
        <w:tc>
          <w:tcPr>
            <w:vAlign w:val="center"/>
          </w:tcPr>
          <w:p w:rsidR="00000000" w:rsidDel="00000000" w:rsidP="00000000" w:rsidRDefault="00000000" w:rsidRPr="00000000" w14:paraId="0000021E">
            <w:pPr>
              <w:jc w:val="center"/>
              <w:rPr/>
            </w:pPr>
            <w:r w:rsidDel="00000000" w:rsidR="00000000" w:rsidRPr="00000000">
              <w:rPr>
                <w:rtl w:val="0"/>
              </w:rPr>
              <w:t xml:space="preserve">Shakespearean Drama</w:t>
            </w:r>
          </w:p>
        </w:tc>
        <w:tc>
          <w:tcPr/>
          <w:p w:rsidR="00000000" w:rsidDel="00000000" w:rsidP="00000000" w:rsidRDefault="00000000" w:rsidRPr="00000000" w14:paraId="0000021F">
            <w:pPr>
              <w:rPr/>
            </w:pPr>
            <w:r w:rsidDel="00000000" w:rsidR="00000000" w:rsidRPr="00000000">
              <w:rPr>
                <w:i w:val="1"/>
                <w:iCs w:val="1"/>
                <w:rtl w:val="0"/>
              </w:rPr>
              <w:t xml:space="preserve">Macbeth</w:t>
            </w:r>
            <w:r w:rsidDel="00000000" w:rsidR="00000000" w:rsidRPr="00000000">
              <w:rPr>
                <w:rtl w:val="0"/>
              </w:rPr>
              <w:t xml:space="preserve">, Act II</w:t>
            </w:r>
          </w:p>
        </w:tc>
        <w:tc>
          <w:tcPr/>
          <w:p w:rsidR="00000000" w:rsidDel="00000000" w:rsidP="00000000" w:rsidRDefault="00000000" w:rsidRPr="00000000" w14:paraId="00000220">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221">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22">
            <w:pPr>
              <w:jc w:val="center"/>
              <w:rPr/>
            </w:pPr>
            <w:r w:rsidDel="00000000" w:rsidR="00000000" w:rsidRPr="00000000">
              <w:rPr>
                <w:rtl w:val="0"/>
              </w:rPr>
              <w:t xml:space="preserve">{F}</w:t>
            </w:r>
          </w:p>
          <w:p w:rsidR="00000000" w:rsidDel="00000000" w:rsidP="00000000" w:rsidRDefault="00000000" w:rsidRPr="00000000" w14:paraId="00000223">
            <w:pPr>
              <w:jc w:val="center"/>
              <w:rPr/>
            </w:pPr>
            <w:r w:rsidDel="00000000" w:rsidR="00000000" w:rsidRPr="00000000">
              <w:rPr>
                <w:rtl w:val="0"/>
              </w:rPr>
              <w:t xml:space="preserve">Mar. 27</w:t>
            </w:r>
          </w:p>
        </w:tc>
        <w:tc>
          <w:tcPr>
            <w:vAlign w:val="center"/>
          </w:tcPr>
          <w:p w:rsidR="00000000" w:rsidDel="00000000" w:rsidP="00000000" w:rsidRDefault="00000000" w:rsidRPr="00000000" w14:paraId="00000224">
            <w:pPr>
              <w:jc w:val="center"/>
              <w:rPr/>
            </w:pPr>
            <w:r w:rsidDel="00000000" w:rsidR="00000000" w:rsidRPr="00000000">
              <w:rPr>
                <w:rtl w:val="0"/>
              </w:rPr>
              <w:t xml:space="preserve">Shakespearean Drama</w:t>
            </w:r>
          </w:p>
        </w:tc>
        <w:tc>
          <w:tcPr/>
          <w:p w:rsidR="00000000" w:rsidDel="00000000" w:rsidP="00000000" w:rsidRDefault="00000000" w:rsidRPr="00000000" w14:paraId="00000225">
            <w:pPr>
              <w:rPr/>
            </w:pPr>
            <w:r w:rsidDel="00000000" w:rsidR="00000000" w:rsidRPr="00000000">
              <w:rPr>
                <w:i w:val="1"/>
                <w:iCs w:val="1"/>
                <w:rtl w:val="0"/>
              </w:rPr>
              <w:t xml:space="preserve">Macbeth</w:t>
            </w:r>
            <w:r w:rsidDel="00000000" w:rsidR="00000000" w:rsidRPr="00000000">
              <w:rPr>
                <w:rtl w:val="0"/>
              </w:rPr>
              <w:t xml:space="preserve">, Act III</w:t>
            </w:r>
          </w:p>
        </w:tc>
        <w:tc>
          <w:tcPr/>
          <w:p w:rsidR="00000000" w:rsidDel="00000000" w:rsidP="00000000" w:rsidRDefault="00000000" w:rsidRPr="00000000" w14:paraId="00000226">
            <w:pPr>
              <w:rPr>
                <w:b w:val="1"/>
                <w:bCs w:val="1"/>
                <w:sz w:val="20"/>
                <w:szCs w:val="20"/>
              </w:rPr>
            </w:pPr>
            <w:r w:rsidDel="00000000" w:rsidR="00000000" w:rsidRPr="00000000">
              <w:rPr>
                <w:b w:val="1"/>
                <w:bCs w:val="1"/>
                <w:sz w:val="20"/>
                <w:szCs w:val="20"/>
                <w:rtl w:val="0"/>
              </w:rPr>
              <w:t xml:space="preserve">Analytical Close Reading Essay Due</w:t>
            </w:r>
          </w:p>
        </w:tc>
      </w:tr>
      <w:tr>
        <w:trPr>
          <w:cantSplit w:val="0"/>
          <w:trHeight w:val="240" w:hRule="atLeast"/>
          <w:tblHeader w:val="0"/>
        </w:trPr>
        <w:tc>
          <w:tcPr>
            <w:vMerge w:val="restart"/>
            <w:vAlign w:val="center"/>
          </w:tcPr>
          <w:p w:rsidR="00000000" w:rsidDel="00000000" w:rsidP="00000000" w:rsidRDefault="00000000" w:rsidRPr="00000000" w14:paraId="00000227">
            <w:pPr>
              <w:jc w:val="center"/>
              <w:rPr>
                <w:b w:val="1"/>
                <w:bCs w:val="1"/>
                <w:sz w:val="40"/>
                <w:szCs w:val="40"/>
              </w:rPr>
            </w:pPr>
            <w:r w:rsidDel="00000000" w:rsidR="00000000" w:rsidRPr="00000000">
              <w:rPr>
                <w:b w:val="1"/>
                <w:bCs w:val="1"/>
                <w:sz w:val="40"/>
                <w:szCs w:val="40"/>
                <w:rtl w:val="0"/>
              </w:rPr>
              <w:t xml:space="preserve">12</w:t>
            </w:r>
          </w:p>
        </w:tc>
        <w:tc>
          <w:tcPr>
            <w:vAlign w:val="center"/>
          </w:tcPr>
          <w:p w:rsidR="00000000" w:rsidDel="00000000" w:rsidP="00000000" w:rsidRDefault="00000000" w:rsidRPr="00000000" w14:paraId="00000228">
            <w:pPr>
              <w:jc w:val="center"/>
              <w:rPr/>
            </w:pPr>
            <w:r w:rsidDel="00000000" w:rsidR="00000000" w:rsidRPr="00000000">
              <w:rPr>
                <w:rtl w:val="0"/>
              </w:rPr>
              <w:t xml:space="preserve">{M}</w:t>
            </w:r>
          </w:p>
          <w:p w:rsidR="00000000" w:rsidDel="00000000" w:rsidP="00000000" w:rsidRDefault="00000000" w:rsidRPr="00000000" w14:paraId="00000229">
            <w:pPr>
              <w:jc w:val="center"/>
              <w:rPr/>
            </w:pPr>
            <w:r w:rsidDel="00000000" w:rsidR="00000000" w:rsidRPr="00000000">
              <w:rPr>
                <w:rtl w:val="0"/>
              </w:rPr>
              <w:t xml:space="preserve">Mar. 30</w:t>
            </w:r>
          </w:p>
        </w:tc>
        <w:tc>
          <w:tcPr>
            <w:vAlign w:val="center"/>
          </w:tcPr>
          <w:p w:rsidR="00000000" w:rsidDel="00000000" w:rsidP="00000000" w:rsidRDefault="00000000" w:rsidRPr="00000000" w14:paraId="0000022A">
            <w:pPr>
              <w:jc w:val="center"/>
              <w:rPr/>
            </w:pPr>
            <w:r w:rsidDel="00000000" w:rsidR="00000000" w:rsidRPr="00000000">
              <w:rPr>
                <w:rtl w:val="0"/>
              </w:rPr>
              <w:t xml:space="preserve">Shakespearean Drama</w:t>
            </w:r>
          </w:p>
        </w:tc>
        <w:tc>
          <w:tcPr/>
          <w:p w:rsidR="00000000" w:rsidDel="00000000" w:rsidP="00000000" w:rsidRDefault="00000000" w:rsidRPr="00000000" w14:paraId="0000022B">
            <w:pPr>
              <w:rPr/>
            </w:pPr>
            <w:r w:rsidDel="00000000" w:rsidR="00000000" w:rsidRPr="00000000">
              <w:rPr>
                <w:i w:val="1"/>
                <w:iCs w:val="1"/>
                <w:rtl w:val="0"/>
              </w:rPr>
              <w:t xml:space="preserve">Macbeth</w:t>
            </w:r>
            <w:r w:rsidDel="00000000" w:rsidR="00000000" w:rsidRPr="00000000">
              <w:rPr>
                <w:rtl w:val="0"/>
              </w:rPr>
              <w:t xml:space="preserve">, Act IV</w:t>
            </w:r>
          </w:p>
        </w:tc>
        <w:tc>
          <w:tcPr/>
          <w:p w:rsidR="00000000" w:rsidDel="00000000" w:rsidP="00000000" w:rsidRDefault="00000000" w:rsidRPr="00000000" w14:paraId="0000022C">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22D">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2E">
            <w:pPr>
              <w:jc w:val="center"/>
              <w:rPr/>
            </w:pPr>
            <w:r w:rsidDel="00000000" w:rsidR="00000000" w:rsidRPr="00000000">
              <w:rPr>
                <w:rtl w:val="0"/>
              </w:rPr>
              <w:t xml:space="preserve">{W}</w:t>
            </w:r>
          </w:p>
          <w:p w:rsidR="00000000" w:rsidDel="00000000" w:rsidP="00000000" w:rsidRDefault="00000000" w:rsidRPr="00000000" w14:paraId="0000022F">
            <w:pPr>
              <w:jc w:val="center"/>
              <w:rPr/>
            </w:pPr>
            <w:r w:rsidDel="00000000" w:rsidR="00000000" w:rsidRPr="00000000">
              <w:rPr>
                <w:rtl w:val="0"/>
              </w:rPr>
              <w:t xml:space="preserve">April 1</w:t>
            </w:r>
          </w:p>
        </w:tc>
        <w:tc>
          <w:tcPr>
            <w:vAlign w:val="center"/>
          </w:tcPr>
          <w:p w:rsidR="00000000" w:rsidDel="00000000" w:rsidP="00000000" w:rsidRDefault="00000000" w:rsidRPr="00000000" w14:paraId="00000230">
            <w:pPr>
              <w:jc w:val="center"/>
              <w:rPr/>
            </w:pPr>
            <w:r w:rsidDel="00000000" w:rsidR="00000000" w:rsidRPr="00000000">
              <w:rPr>
                <w:rtl w:val="0"/>
              </w:rPr>
              <w:t xml:space="preserve">Shakespearean Drama</w:t>
            </w:r>
          </w:p>
        </w:tc>
        <w:tc>
          <w:tcPr/>
          <w:p w:rsidR="00000000" w:rsidDel="00000000" w:rsidP="00000000" w:rsidRDefault="00000000" w:rsidRPr="00000000" w14:paraId="00000231">
            <w:pPr>
              <w:rPr/>
            </w:pPr>
            <w:r w:rsidDel="00000000" w:rsidR="00000000" w:rsidRPr="00000000">
              <w:rPr>
                <w:i w:val="1"/>
                <w:iCs w:val="1"/>
                <w:rtl w:val="0"/>
              </w:rPr>
              <w:t xml:space="preserve">Macbeth</w:t>
            </w:r>
            <w:r w:rsidDel="00000000" w:rsidR="00000000" w:rsidRPr="00000000">
              <w:rPr>
                <w:rtl w:val="0"/>
              </w:rPr>
              <w:t xml:space="preserve">, Act V</w:t>
            </w:r>
          </w:p>
        </w:tc>
        <w:tc>
          <w:tcPr/>
          <w:p w:rsidR="00000000" w:rsidDel="00000000" w:rsidP="00000000" w:rsidRDefault="00000000" w:rsidRPr="00000000" w14:paraId="00000232">
            <w:pPr>
              <w:rPr/>
            </w:pPr>
            <w:r w:rsidDel="00000000" w:rsidR="00000000" w:rsidRPr="00000000">
              <w:rPr>
                <w:rtl w:val="0"/>
              </w:rPr>
              <w:t xml:space="preserve">ODB#7: </w:t>
            </w:r>
            <w:r w:rsidDel="00000000" w:rsidR="00000000" w:rsidRPr="00000000">
              <w:rPr>
                <w:i w:val="1"/>
                <w:iCs w:val="1"/>
                <w:rtl w:val="0"/>
              </w:rPr>
              <w:t xml:space="preserve">Macbeth </w:t>
            </w: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233">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34">
            <w:pPr>
              <w:jc w:val="center"/>
              <w:rPr/>
            </w:pPr>
            <w:r w:rsidDel="00000000" w:rsidR="00000000" w:rsidRPr="00000000">
              <w:rPr>
                <w:rtl w:val="0"/>
              </w:rPr>
              <w:t xml:space="preserve">{F}</w:t>
            </w:r>
          </w:p>
          <w:p w:rsidR="00000000" w:rsidDel="00000000" w:rsidP="00000000" w:rsidRDefault="00000000" w:rsidRPr="00000000" w14:paraId="00000235">
            <w:pPr>
              <w:jc w:val="center"/>
              <w:rPr/>
            </w:pPr>
            <w:r w:rsidDel="00000000" w:rsidR="00000000" w:rsidRPr="00000000">
              <w:rPr>
                <w:rtl w:val="0"/>
              </w:rPr>
              <w:t xml:space="preserve">April 3</w:t>
            </w:r>
          </w:p>
        </w:tc>
        <w:tc>
          <w:tcPr>
            <w:shd w:fill="ff9900" w:val="clear"/>
            <w:vAlign w:val="center"/>
          </w:tcPr>
          <w:p w:rsidR="00000000" w:rsidDel="00000000" w:rsidP="00000000" w:rsidRDefault="00000000" w:rsidRPr="00000000" w14:paraId="00000236">
            <w:pPr>
              <w:jc w:val="center"/>
              <w:rPr/>
            </w:pPr>
            <w:r w:rsidDel="00000000" w:rsidR="00000000" w:rsidRPr="00000000">
              <w:rPr>
                <w:rtl w:val="0"/>
              </w:rPr>
              <w:t xml:space="preserve">&amp;&amp;&amp; </w:t>
            </w:r>
          </w:p>
        </w:tc>
        <w:tc>
          <w:tcPr>
            <w:shd w:fill="ff9900" w:val="clear"/>
          </w:tcPr>
          <w:p w:rsidR="00000000" w:rsidDel="00000000" w:rsidP="00000000" w:rsidRDefault="00000000" w:rsidRPr="00000000" w14:paraId="00000237">
            <w:pPr>
              <w:rPr/>
            </w:pPr>
            <w:r w:rsidDel="00000000" w:rsidR="00000000" w:rsidRPr="00000000">
              <w:rPr>
                <w:rtl w:val="0"/>
              </w:rPr>
              <w:t xml:space="preserve">&amp;&amp;&amp; Fables/mythology/folklore (Norse? Russian?)</w:t>
            </w:r>
          </w:p>
        </w:tc>
        <w:tc>
          <w:tcPr/>
          <w:p w:rsidR="00000000" w:rsidDel="00000000" w:rsidP="00000000" w:rsidRDefault="00000000" w:rsidRPr="00000000" w14:paraId="00000238">
            <w:pPr>
              <w:rPr/>
            </w:pPr>
            <w:r w:rsidDel="00000000" w:rsidR="00000000" w:rsidRPr="00000000">
              <w:rPr>
                <w:rtl w:val="0"/>
              </w:rPr>
            </w:r>
          </w:p>
        </w:tc>
      </w:tr>
    </w:tbl>
    <w:p w:rsidR="00000000" w:rsidDel="00000000" w:rsidP="00000000" w:rsidRDefault="00000000" w:rsidRPr="00000000" w14:paraId="00000239">
      <w:pPr>
        <w:pStyle w:val="Heading2"/>
        <w:rPr>
          <w:sz w:val="10"/>
          <w:szCs w:val="10"/>
        </w:rPr>
      </w:pPr>
      <w:bookmarkStart w:colFirst="0" w:colLast="0" w:name="_heading=h.536gki9zlga1" w:id="78"/>
      <w:bookmarkEnd w:id="78"/>
      <w:r w:rsidDel="00000000" w:rsidR="00000000" w:rsidRPr="00000000">
        <w:rPr>
          <w:rtl w:val="0"/>
        </w:rPr>
      </w:r>
    </w:p>
    <w:p w:rsidR="00000000" w:rsidDel="00000000" w:rsidP="00000000" w:rsidRDefault="00000000" w:rsidRPr="00000000" w14:paraId="0000023A">
      <w:pPr>
        <w:rPr/>
      </w:pPr>
      <w:r w:rsidDel="00000000" w:rsidR="00000000" w:rsidRPr="00000000">
        <w:rPr>
          <w:rtl w:val="0"/>
        </w:rPr>
      </w:r>
    </w:p>
    <w:p w:rsidR="00000000" w:rsidDel="00000000" w:rsidP="00000000" w:rsidRDefault="00000000" w:rsidRPr="00000000" w14:paraId="0000023B">
      <w:pPr>
        <w:rPr/>
      </w:pPr>
      <w:r w:rsidDel="00000000" w:rsidR="00000000" w:rsidRPr="00000000">
        <w:rPr>
          <w:rtl w:val="0"/>
        </w:rPr>
      </w:r>
    </w:p>
    <w:p w:rsidR="00000000" w:rsidDel="00000000" w:rsidP="00000000" w:rsidRDefault="00000000" w:rsidRPr="00000000" w14:paraId="0000023C">
      <w:pPr>
        <w:pStyle w:val="Heading2"/>
        <w:rPr/>
      </w:pPr>
      <w:bookmarkStart w:colFirst="0" w:colLast="0" w:name="_heading=h.ik63cj2encub" w:id="79"/>
      <w:bookmarkEnd w:id="79"/>
      <w:r w:rsidDel="00000000" w:rsidR="00000000" w:rsidRPr="00000000">
        <w:rPr>
          <w:rtl w:val="0"/>
        </w:rPr>
        <w:t xml:space="preserve">Unit Four: Us vs. Them</w:t>
      </w:r>
    </w:p>
    <w:sdt>
      <w:sdtPr>
        <w:lock w:val="contentLocked"/>
        <w:id w:val="434985424"/>
        <w:tag w:val="goog_rdk_3"/>
      </w:sdtPr>
      <w:sdtContent>
        <w:tbl>
          <w:tblPr>
            <w:tblStyle w:val="Table8"/>
            <w:tblW w:w="93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43"/>
            <w:gridCol w:w="1062"/>
            <w:gridCol w:w="1800"/>
            <w:gridCol w:w="3961"/>
            <w:gridCol w:w="1889"/>
            <w:tblGridChange w:id="0">
              <w:tblGrid>
                <w:gridCol w:w="643"/>
                <w:gridCol w:w="1062"/>
                <w:gridCol w:w="1800"/>
                <w:gridCol w:w="3961"/>
                <w:gridCol w:w="1889"/>
              </w:tblGrid>
            </w:tblGridChange>
          </w:tblGrid>
          <w:tr>
            <w:trPr>
              <w:cantSplit w:val="0"/>
              <w:tblHeader w:val="0"/>
            </w:trPr>
            <w:tc>
              <w:tcPr/>
              <w:p w:rsidR="00000000" w:rsidDel="00000000" w:rsidP="00000000" w:rsidRDefault="00000000" w:rsidRPr="00000000" w14:paraId="0000023D">
                <w:pPr>
                  <w:pStyle w:val="Heading3"/>
                  <w:jc w:val="center"/>
                  <w:rPr>
                    <w:sz w:val="22"/>
                    <w:szCs w:val="22"/>
                    <w:shd w:fill="auto" w:val="clear"/>
                  </w:rPr>
                </w:pPr>
                <w:bookmarkStart w:colFirst="0" w:colLast="0" w:name="_heading=h.8hxncnejw4r" w:id="80"/>
                <w:bookmarkEnd w:id="80"/>
                <w:r w:rsidDel="00000000" w:rsidR="00000000" w:rsidRPr="00000000">
                  <w:rPr>
                    <w:sz w:val="22"/>
                    <w:szCs w:val="22"/>
                    <w:shd w:fill="auto" w:val="clear"/>
                    <w:rtl w:val="0"/>
                  </w:rPr>
                  <w:t xml:space="preserve">Wk.</w:t>
                </w:r>
              </w:p>
            </w:tc>
            <w:tc>
              <w:tcPr/>
              <w:p w:rsidR="00000000" w:rsidDel="00000000" w:rsidP="00000000" w:rsidRDefault="00000000" w:rsidRPr="00000000" w14:paraId="0000023E">
                <w:pPr>
                  <w:pStyle w:val="Heading3"/>
                  <w:rPr>
                    <w:sz w:val="22"/>
                    <w:szCs w:val="22"/>
                    <w:shd w:fill="auto" w:val="clear"/>
                  </w:rPr>
                </w:pPr>
                <w:bookmarkStart w:colFirst="0" w:colLast="0" w:name="_heading=h.uljg3hlyve9x" w:id="81"/>
                <w:bookmarkEnd w:id="81"/>
                <w:r w:rsidDel="00000000" w:rsidR="00000000" w:rsidRPr="00000000">
                  <w:rPr>
                    <w:sz w:val="22"/>
                    <w:szCs w:val="22"/>
                    <w:shd w:fill="auto" w:val="clear"/>
                    <w:rtl w:val="0"/>
                  </w:rPr>
                  <w:t xml:space="preserve">Date</w:t>
                </w:r>
              </w:p>
            </w:tc>
            <w:tc>
              <w:tcPr/>
              <w:p w:rsidR="00000000" w:rsidDel="00000000" w:rsidP="00000000" w:rsidRDefault="00000000" w:rsidRPr="00000000" w14:paraId="0000023F">
                <w:pPr>
                  <w:pStyle w:val="Heading3"/>
                  <w:jc w:val="center"/>
                  <w:rPr>
                    <w:sz w:val="22"/>
                    <w:szCs w:val="22"/>
                    <w:shd w:fill="auto" w:val="clear"/>
                  </w:rPr>
                </w:pPr>
                <w:bookmarkStart w:colFirst="0" w:colLast="0" w:name="_heading=h.4l45h9fs2nwr" w:id="82"/>
                <w:bookmarkEnd w:id="82"/>
                <w:r w:rsidDel="00000000" w:rsidR="00000000" w:rsidRPr="00000000">
                  <w:rPr>
                    <w:sz w:val="22"/>
                    <w:szCs w:val="22"/>
                    <w:shd w:fill="auto" w:val="clear"/>
                    <w:rtl w:val="0"/>
                  </w:rPr>
                  <w:t xml:space="preserve">Topic/In Class</w:t>
                </w:r>
              </w:p>
            </w:tc>
            <w:tc>
              <w:tcPr/>
              <w:p w:rsidR="00000000" w:rsidDel="00000000" w:rsidP="00000000" w:rsidRDefault="00000000" w:rsidRPr="00000000" w14:paraId="00000240">
                <w:pPr>
                  <w:pStyle w:val="Heading3"/>
                  <w:jc w:val="center"/>
                  <w:rPr>
                    <w:sz w:val="22"/>
                    <w:szCs w:val="22"/>
                    <w:shd w:fill="auto" w:val="clear"/>
                  </w:rPr>
                </w:pPr>
                <w:bookmarkStart w:colFirst="0" w:colLast="0" w:name="_heading=h.hbzx82gks2f3" w:id="83"/>
                <w:bookmarkEnd w:id="83"/>
                <w:r w:rsidDel="00000000" w:rsidR="00000000" w:rsidRPr="00000000">
                  <w:rPr>
                    <w:sz w:val="22"/>
                    <w:szCs w:val="22"/>
                    <w:shd w:fill="auto" w:val="clear"/>
                    <w:rtl w:val="0"/>
                  </w:rPr>
                  <w:t xml:space="preserve">Reading to Complete for Today</w:t>
                </w:r>
              </w:p>
            </w:tc>
            <w:tc>
              <w:tcPr/>
              <w:p w:rsidR="00000000" w:rsidDel="00000000" w:rsidP="00000000" w:rsidRDefault="00000000" w:rsidRPr="00000000" w14:paraId="00000241">
                <w:pPr>
                  <w:pStyle w:val="Heading3"/>
                  <w:jc w:val="center"/>
                  <w:rPr>
                    <w:sz w:val="22"/>
                    <w:szCs w:val="22"/>
                    <w:shd w:fill="auto" w:val="clear"/>
                  </w:rPr>
                </w:pPr>
                <w:bookmarkStart w:colFirst="0" w:colLast="0" w:name="_heading=h.cxmsug9u0zzd" w:id="84"/>
                <w:bookmarkEnd w:id="84"/>
                <w:r w:rsidDel="00000000" w:rsidR="00000000" w:rsidRPr="00000000">
                  <w:rPr>
                    <w:sz w:val="22"/>
                    <w:szCs w:val="22"/>
                    <w:shd w:fill="auto" w:val="clear"/>
                    <w:rtl w:val="0"/>
                  </w:rPr>
                  <w:t xml:space="preserve">Assignment Due</w:t>
                </w:r>
              </w:p>
            </w:tc>
          </w:tr>
          <w:tr>
            <w:trPr>
              <w:cantSplit w:val="0"/>
              <w:tblHeader w:val="0"/>
            </w:trPr>
            <w:tc>
              <w:tcPr>
                <w:vMerge w:val="restart"/>
                <w:vAlign w:val="center"/>
              </w:tcPr>
              <w:p w:rsidR="00000000" w:rsidDel="00000000" w:rsidP="00000000" w:rsidRDefault="00000000" w:rsidRPr="00000000" w14:paraId="00000242">
                <w:pPr>
                  <w:jc w:val="center"/>
                  <w:rPr>
                    <w:b w:val="1"/>
                    <w:bCs w:val="1"/>
                    <w:sz w:val="40"/>
                    <w:szCs w:val="40"/>
                  </w:rPr>
                </w:pPr>
                <w:r w:rsidDel="00000000" w:rsidR="00000000" w:rsidRPr="00000000">
                  <w:rPr>
                    <w:b w:val="1"/>
                    <w:bCs w:val="1"/>
                    <w:sz w:val="40"/>
                    <w:szCs w:val="40"/>
                    <w:rtl w:val="0"/>
                  </w:rPr>
                  <w:t xml:space="preserve">13</w:t>
                </w:r>
              </w:p>
            </w:tc>
            <w:tc>
              <w:tcPr>
                <w:vAlign w:val="center"/>
              </w:tcPr>
              <w:p w:rsidR="00000000" w:rsidDel="00000000" w:rsidP="00000000" w:rsidRDefault="00000000" w:rsidRPr="00000000" w14:paraId="00000243">
                <w:pPr>
                  <w:jc w:val="center"/>
                  <w:rPr/>
                </w:pPr>
                <w:r w:rsidDel="00000000" w:rsidR="00000000" w:rsidRPr="00000000">
                  <w:rPr>
                    <w:rtl w:val="0"/>
                  </w:rPr>
                  <w:t xml:space="preserve">{M}</w:t>
                </w:r>
              </w:p>
              <w:p w:rsidR="00000000" w:rsidDel="00000000" w:rsidP="00000000" w:rsidRDefault="00000000" w:rsidRPr="00000000" w14:paraId="00000244">
                <w:pPr>
                  <w:jc w:val="center"/>
                  <w:rPr/>
                </w:pPr>
                <w:r w:rsidDel="00000000" w:rsidR="00000000" w:rsidRPr="00000000">
                  <w:rPr>
                    <w:rtl w:val="0"/>
                  </w:rPr>
                  <w:t xml:space="preserve">April 6</w:t>
                </w:r>
              </w:p>
            </w:tc>
            <w:tc>
              <w:tcPr>
                <w:shd w:fill="ff9900" w:val="clear"/>
                <w:vAlign w:val="center"/>
              </w:tcPr>
              <w:p w:rsidR="00000000" w:rsidDel="00000000" w:rsidP="00000000" w:rsidRDefault="00000000" w:rsidRPr="00000000" w14:paraId="00000245">
                <w:pPr>
                  <w:jc w:val="center"/>
                  <w:rPr/>
                </w:pPr>
                <w:r w:rsidDel="00000000" w:rsidR="00000000" w:rsidRPr="00000000">
                  <w:rPr>
                    <w:rtl w:val="0"/>
                  </w:rPr>
                  <w:t xml:space="preserve">Intro to Postcolonialism</w:t>
                </w:r>
              </w:p>
            </w:tc>
            <w:tc>
              <w:tcPr>
                <w:shd w:fill="ff9900" w:val="clear"/>
              </w:tcPr>
              <w:p w:rsidR="00000000" w:rsidDel="00000000" w:rsidP="00000000" w:rsidRDefault="00000000" w:rsidRPr="00000000" w14:paraId="00000246">
                <w:pPr>
                  <w:rPr/>
                </w:pPr>
                <w:r w:rsidDel="00000000" w:rsidR="00000000" w:rsidRPr="00000000">
                  <w:rPr>
                    <w:rtl w:val="0"/>
                  </w:rPr>
                  <w:t xml:space="preserve">Some kind of beginner/undergrad-level intro reading about postco </w:t>
                </w:r>
              </w:p>
            </w:tc>
            <w:tc>
              <w:tcPr/>
              <w:p w:rsidR="00000000" w:rsidDel="00000000" w:rsidP="00000000" w:rsidRDefault="00000000" w:rsidRPr="00000000" w14:paraId="00000247">
                <w:pPr>
                  <w:rPr/>
                </w:pPr>
                <w:r w:rsidDel="00000000" w:rsidR="00000000" w:rsidRPr="00000000">
                  <w:rPr>
                    <w:rtl w:val="0"/>
                  </w:rPr>
                  <w:t xml:space="preserve">ODB#8: Final Project Brain- storming</w:t>
                </w:r>
              </w:p>
            </w:tc>
          </w:tr>
          <w:tr>
            <w:trPr>
              <w:cantSplit w:val="0"/>
              <w:tblHeader w:val="0"/>
            </w:trPr>
            <w:tc>
              <w:tcPr>
                <w:vMerge w:val="continue"/>
                <w:vAlign w:val="center"/>
              </w:tcPr>
              <w:p w:rsidR="00000000" w:rsidDel="00000000" w:rsidP="00000000" w:rsidRDefault="00000000" w:rsidRPr="00000000" w14:paraId="00000248">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49">
                <w:pPr>
                  <w:jc w:val="center"/>
                  <w:rPr/>
                </w:pPr>
                <w:r w:rsidDel="00000000" w:rsidR="00000000" w:rsidRPr="00000000">
                  <w:rPr>
                    <w:rtl w:val="0"/>
                  </w:rPr>
                  <w:t xml:space="preserve">{W}</w:t>
                </w:r>
              </w:p>
              <w:p w:rsidR="00000000" w:rsidDel="00000000" w:rsidP="00000000" w:rsidRDefault="00000000" w:rsidRPr="00000000" w14:paraId="0000024A">
                <w:pPr>
                  <w:jc w:val="center"/>
                  <w:rPr/>
                </w:pPr>
                <w:r w:rsidDel="00000000" w:rsidR="00000000" w:rsidRPr="00000000">
                  <w:rPr>
                    <w:rtl w:val="0"/>
                  </w:rPr>
                  <w:t xml:space="preserve">April 8</w:t>
                </w:r>
              </w:p>
            </w:tc>
            <w:tc>
              <w:tcPr>
                <w:shd w:fill="ff9900" w:val="clear"/>
                <w:vAlign w:val="center"/>
              </w:tcPr>
              <w:p w:rsidR="00000000" w:rsidDel="00000000" w:rsidP="00000000" w:rsidRDefault="00000000" w:rsidRPr="00000000" w14:paraId="0000024B">
                <w:pPr>
                  <w:jc w:val="center"/>
                  <w:rPr/>
                </w:pPr>
                <w:r w:rsidDel="00000000" w:rsidR="00000000" w:rsidRPr="00000000">
                  <w:rPr>
                    <w:rtl w:val="0"/>
                  </w:rPr>
                  <w:t xml:space="preserve">Topic</w:t>
                </w:r>
              </w:p>
            </w:tc>
            <w:tc>
              <w:tcPr>
                <w:shd w:fill="ff9900" w:val="clear"/>
              </w:tcPr>
              <w:p w:rsidR="00000000" w:rsidDel="00000000" w:rsidP="00000000" w:rsidRDefault="00000000" w:rsidRPr="00000000" w14:paraId="0000024C">
                <w:pPr>
                  <w:rPr/>
                </w:pPr>
                <w:r w:rsidDel="00000000" w:rsidR="00000000" w:rsidRPr="00000000">
                  <w:rPr>
                    <w:rtl w:val="0"/>
                  </w:rPr>
                  <w:t xml:space="preserve">Something actually from the Caribbean/Surinam and/or Ghana</w:t>
                </w:r>
              </w:p>
            </w:tc>
            <w:tc>
              <w:tcPr/>
              <w:p w:rsidR="00000000" w:rsidDel="00000000" w:rsidP="00000000" w:rsidRDefault="00000000" w:rsidRPr="00000000" w14:paraId="0000024D">
                <w:pPr>
                  <w:rPr/>
                </w:pPr>
                <w:r w:rsidDel="00000000" w:rsidR="00000000" w:rsidRPr="00000000">
                  <w:rPr>
                    <w:rtl w:val="0"/>
                  </w:rPr>
                </w:r>
              </w:p>
            </w:tc>
          </w:tr>
          <w:tr>
            <w:trPr>
              <w:cantSplit w:val="0"/>
              <w:tblHeader w:val="0"/>
            </w:trPr>
            <w:tc>
              <w:tcPr>
                <w:vMerge w:val="continue"/>
                <w:vAlign w:val="center"/>
              </w:tcPr>
              <w:p w:rsidR="00000000" w:rsidDel="00000000" w:rsidP="00000000" w:rsidRDefault="00000000" w:rsidRPr="00000000" w14:paraId="0000024E">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4F">
                <w:pPr>
                  <w:jc w:val="center"/>
                  <w:rPr/>
                </w:pPr>
                <w:r w:rsidDel="00000000" w:rsidR="00000000" w:rsidRPr="00000000">
                  <w:rPr>
                    <w:rtl w:val="0"/>
                  </w:rPr>
                  <w:t xml:space="preserve">{F}</w:t>
                </w:r>
              </w:p>
              <w:p w:rsidR="00000000" w:rsidDel="00000000" w:rsidP="00000000" w:rsidRDefault="00000000" w:rsidRPr="00000000" w14:paraId="00000250">
                <w:pPr>
                  <w:jc w:val="center"/>
                  <w:rPr/>
                </w:pPr>
                <w:r w:rsidDel="00000000" w:rsidR="00000000" w:rsidRPr="00000000">
                  <w:rPr>
                    <w:rtl w:val="0"/>
                  </w:rPr>
                  <w:t xml:space="preserve">April 10</w:t>
                </w:r>
              </w:p>
            </w:tc>
            <w:tc>
              <w:tcPr>
                <w:shd w:fill="ff9900" w:val="clear"/>
                <w:vAlign w:val="center"/>
              </w:tcPr>
              <w:p w:rsidR="00000000" w:rsidDel="00000000" w:rsidP="00000000" w:rsidRDefault="00000000" w:rsidRPr="00000000" w14:paraId="00000251">
                <w:pPr>
                  <w:jc w:val="center"/>
                  <w:rPr/>
                </w:pPr>
                <w:r w:rsidDel="00000000" w:rsidR="00000000" w:rsidRPr="00000000">
                  <w:rPr>
                    <w:rtl w:val="0"/>
                  </w:rPr>
                  <w:t xml:space="preserve">Topic</w:t>
                </w:r>
              </w:p>
            </w:tc>
            <w:tc>
              <w:tcPr>
                <w:shd w:fill="ff9900" w:val="clear"/>
              </w:tcPr>
              <w:p w:rsidR="00000000" w:rsidDel="00000000" w:rsidP="00000000" w:rsidRDefault="00000000" w:rsidRPr="00000000" w14:paraId="00000252">
                <w:pPr>
                  <w:rPr/>
                </w:pPr>
                <w:r w:rsidDel="00000000" w:rsidR="00000000" w:rsidRPr="00000000">
                  <w:rPr>
                    <w:rtl w:val="0"/>
                  </w:rPr>
                  <w:t xml:space="preserve">Something else actually from the Caribbean/Surinam and/or Ghana</w:t>
                </w:r>
              </w:p>
            </w:tc>
            <w:tc>
              <w:tcPr/>
              <w:p w:rsidR="00000000" w:rsidDel="00000000" w:rsidP="00000000" w:rsidRDefault="00000000" w:rsidRPr="00000000" w14:paraId="00000253">
                <w:pPr>
                  <w:rPr/>
                </w:pPr>
                <w:r w:rsidDel="00000000" w:rsidR="00000000" w:rsidRPr="00000000">
                  <w:rPr>
                    <w:rtl w:val="0"/>
                  </w:rPr>
                </w:r>
              </w:p>
            </w:tc>
          </w:tr>
          <w:tr>
            <w:trPr>
              <w:cantSplit w:val="0"/>
              <w:trHeight w:val="500" w:hRule="atLeast"/>
              <w:tblHeader w:val="0"/>
            </w:trPr>
            <w:tc>
              <w:tcPr>
                <w:vMerge w:val="restart"/>
                <w:vAlign w:val="center"/>
              </w:tcPr>
              <w:p w:rsidR="00000000" w:rsidDel="00000000" w:rsidP="00000000" w:rsidRDefault="00000000" w:rsidRPr="00000000" w14:paraId="00000254">
                <w:pPr>
                  <w:jc w:val="center"/>
                  <w:rPr>
                    <w:rFonts w:ascii="Rockwell" w:cs="Rockwell" w:eastAsia="Rockwell" w:hAnsi="Rockwell"/>
                    <w:sz w:val="14"/>
                    <w:szCs w:val="14"/>
                  </w:rPr>
                </w:pPr>
                <w:r w:rsidDel="00000000" w:rsidR="00000000" w:rsidRPr="00000000">
                  <w:rPr>
                    <w:b w:val="1"/>
                    <w:bCs w:val="1"/>
                    <w:sz w:val="40"/>
                    <w:szCs w:val="40"/>
                    <w:rtl w:val="0"/>
                  </w:rPr>
                  <w:t xml:space="preserve">14</w:t>
                </w:r>
                <w:r w:rsidDel="00000000" w:rsidR="00000000" w:rsidRPr="00000000">
                  <w:rPr>
                    <w:rtl w:val="0"/>
                  </w:rPr>
                </w:r>
              </w:p>
            </w:tc>
            <w:tc>
              <w:tcPr>
                <w:vAlign w:val="center"/>
              </w:tcPr>
              <w:p w:rsidR="00000000" w:rsidDel="00000000" w:rsidP="00000000" w:rsidRDefault="00000000" w:rsidRPr="00000000" w14:paraId="00000255">
                <w:pPr>
                  <w:jc w:val="center"/>
                  <w:rPr/>
                </w:pPr>
                <w:r w:rsidDel="00000000" w:rsidR="00000000" w:rsidRPr="00000000">
                  <w:rPr>
                    <w:rtl w:val="0"/>
                  </w:rPr>
                  <w:t xml:space="preserve">{M}</w:t>
                </w:r>
              </w:p>
              <w:p w:rsidR="00000000" w:rsidDel="00000000" w:rsidP="00000000" w:rsidRDefault="00000000" w:rsidRPr="00000000" w14:paraId="00000256">
                <w:pPr>
                  <w:jc w:val="center"/>
                  <w:rPr/>
                </w:pPr>
                <w:r w:rsidDel="00000000" w:rsidR="00000000" w:rsidRPr="00000000">
                  <w:rPr>
                    <w:rtl w:val="0"/>
                  </w:rPr>
                  <w:t xml:space="preserve">April 13</w:t>
                </w:r>
              </w:p>
            </w:tc>
            <w:tc>
              <w:tcPr>
                <w:vAlign w:val="center"/>
              </w:tcPr>
              <w:p w:rsidR="00000000" w:rsidDel="00000000" w:rsidP="00000000" w:rsidRDefault="00000000" w:rsidRPr="00000000" w14:paraId="00000257">
                <w:pPr>
                  <w:jc w:val="center"/>
                  <w:rPr/>
                </w:pPr>
                <w:r w:rsidDel="00000000" w:rsidR="00000000" w:rsidRPr="00000000">
                  <w:rPr>
                    <w:rtl w:val="0"/>
                  </w:rPr>
                  <w:t xml:space="preserve">English Novella</w:t>
                </w:r>
              </w:p>
            </w:tc>
            <w:tc>
              <w:tcPr/>
              <w:p w:rsidR="00000000" w:rsidDel="00000000" w:rsidP="00000000" w:rsidRDefault="00000000" w:rsidRPr="00000000" w14:paraId="00000258">
                <w:pPr>
                  <w:rPr/>
                </w:pPr>
                <w:r w:rsidDel="00000000" w:rsidR="00000000" w:rsidRPr="00000000">
                  <w:rPr>
                    <w:rtl w:val="0"/>
                  </w:rPr>
                  <w:t xml:space="preserve">Behn’s </w:t>
                </w:r>
                <w:r w:rsidDel="00000000" w:rsidR="00000000" w:rsidRPr="00000000">
                  <w:rPr>
                    <w:i w:val="1"/>
                    <w:iCs w:val="1"/>
                    <w:rtl w:val="0"/>
                  </w:rPr>
                  <w:t xml:space="preserve">Oroonoko</w:t>
                </w:r>
                <w:r w:rsidDel="00000000" w:rsidR="00000000" w:rsidRPr="00000000">
                  <w:rPr>
                    <w:rtl w:val="0"/>
                  </w:rPr>
                </w:r>
              </w:p>
            </w:tc>
            <w:tc>
              <w:tcPr/>
              <w:p w:rsidR="00000000" w:rsidDel="00000000" w:rsidP="00000000" w:rsidRDefault="00000000" w:rsidRPr="00000000" w14:paraId="00000259">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25A">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5B">
                <w:pPr>
                  <w:jc w:val="center"/>
                  <w:rPr/>
                </w:pPr>
                <w:r w:rsidDel="00000000" w:rsidR="00000000" w:rsidRPr="00000000">
                  <w:rPr>
                    <w:rtl w:val="0"/>
                  </w:rPr>
                  <w:t xml:space="preserve">{W}</w:t>
                </w:r>
              </w:p>
              <w:p w:rsidR="00000000" w:rsidDel="00000000" w:rsidP="00000000" w:rsidRDefault="00000000" w:rsidRPr="00000000" w14:paraId="0000025C">
                <w:pPr>
                  <w:jc w:val="center"/>
                  <w:rPr/>
                </w:pPr>
                <w:r w:rsidDel="00000000" w:rsidR="00000000" w:rsidRPr="00000000">
                  <w:rPr>
                    <w:rtl w:val="0"/>
                  </w:rPr>
                  <w:t xml:space="preserve">April 15</w:t>
                </w:r>
              </w:p>
            </w:tc>
            <w:tc>
              <w:tcPr>
                <w:vAlign w:val="center"/>
              </w:tcPr>
              <w:p w:rsidR="00000000" w:rsidDel="00000000" w:rsidP="00000000" w:rsidRDefault="00000000" w:rsidRPr="00000000" w14:paraId="0000025D">
                <w:pPr>
                  <w:jc w:val="center"/>
                  <w:rPr/>
                </w:pPr>
                <w:r w:rsidDel="00000000" w:rsidR="00000000" w:rsidRPr="00000000">
                  <w:rPr>
                    <w:rtl w:val="0"/>
                  </w:rPr>
                  <w:t xml:space="preserve">English Novella</w:t>
                </w:r>
              </w:p>
            </w:tc>
            <w:tc>
              <w:tcPr/>
              <w:p w:rsidR="00000000" w:rsidDel="00000000" w:rsidP="00000000" w:rsidRDefault="00000000" w:rsidRPr="00000000" w14:paraId="0000025E">
                <w:pPr>
                  <w:rPr/>
                </w:pPr>
                <w:r w:rsidDel="00000000" w:rsidR="00000000" w:rsidRPr="00000000">
                  <w:rPr>
                    <w:i w:val="1"/>
                    <w:iCs w:val="1"/>
                    <w:rtl w:val="0"/>
                  </w:rPr>
                  <w:t xml:space="preserve">Oroonoko </w:t>
                </w:r>
                <w:r w:rsidDel="00000000" w:rsidR="00000000" w:rsidRPr="00000000">
                  <w:rPr>
                    <w:rtl w:val="0"/>
                  </w:rPr>
                  <w:t xml:space="preserve">cont’d</w:t>
                </w:r>
              </w:p>
            </w:tc>
            <w:tc>
              <w:tcPr/>
              <w:p w:rsidR="00000000" w:rsidDel="00000000" w:rsidP="00000000" w:rsidRDefault="00000000" w:rsidRPr="00000000" w14:paraId="0000025F">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260">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61">
                <w:pPr>
                  <w:jc w:val="center"/>
                  <w:rPr/>
                </w:pPr>
                <w:r w:rsidDel="00000000" w:rsidR="00000000" w:rsidRPr="00000000">
                  <w:rPr>
                    <w:rtl w:val="0"/>
                  </w:rPr>
                  <w:t xml:space="preserve">{F}</w:t>
                </w:r>
              </w:p>
              <w:p w:rsidR="00000000" w:rsidDel="00000000" w:rsidP="00000000" w:rsidRDefault="00000000" w:rsidRPr="00000000" w14:paraId="00000262">
                <w:pPr>
                  <w:jc w:val="center"/>
                  <w:rPr/>
                </w:pPr>
                <w:r w:rsidDel="00000000" w:rsidR="00000000" w:rsidRPr="00000000">
                  <w:rPr>
                    <w:rtl w:val="0"/>
                  </w:rPr>
                  <w:t xml:space="preserve">April 17</w:t>
                </w:r>
              </w:p>
            </w:tc>
            <w:tc>
              <w:tcPr>
                <w:vAlign w:val="center"/>
              </w:tcPr>
              <w:p w:rsidR="00000000" w:rsidDel="00000000" w:rsidP="00000000" w:rsidRDefault="00000000" w:rsidRPr="00000000" w14:paraId="00000263">
                <w:pPr>
                  <w:jc w:val="center"/>
                  <w:rPr/>
                </w:pPr>
                <w:r w:rsidDel="00000000" w:rsidR="00000000" w:rsidRPr="00000000">
                  <w:rPr>
                    <w:rtl w:val="0"/>
                  </w:rPr>
                  <w:t xml:space="preserve">English Novella</w:t>
                </w:r>
              </w:p>
            </w:tc>
            <w:tc>
              <w:tcPr/>
              <w:p w:rsidR="00000000" w:rsidDel="00000000" w:rsidP="00000000" w:rsidRDefault="00000000" w:rsidRPr="00000000" w14:paraId="00000264">
                <w:pPr>
                  <w:rPr/>
                </w:pPr>
                <w:r w:rsidDel="00000000" w:rsidR="00000000" w:rsidRPr="00000000">
                  <w:rPr>
                    <w:i w:val="1"/>
                    <w:iCs w:val="1"/>
                    <w:rtl w:val="0"/>
                  </w:rPr>
                  <w:t xml:space="preserve">Oroonoko </w:t>
                </w:r>
                <w:r w:rsidDel="00000000" w:rsidR="00000000" w:rsidRPr="00000000">
                  <w:rPr>
                    <w:rtl w:val="0"/>
                  </w:rPr>
                  <w:t xml:space="preserve">cont’d</w:t>
                </w:r>
              </w:p>
            </w:tc>
            <w:tc>
              <w:tcPr/>
              <w:p w:rsidR="00000000" w:rsidDel="00000000" w:rsidP="00000000" w:rsidRDefault="00000000" w:rsidRPr="00000000" w14:paraId="00000265">
                <w:pPr>
                  <w:rPr>
                    <w:i w:val="1"/>
                    <w:iCs w:val="1"/>
                  </w:rPr>
                </w:pPr>
                <w:r w:rsidDel="00000000" w:rsidR="00000000" w:rsidRPr="00000000">
                  <w:rPr>
                    <w:rtl w:val="0"/>
                  </w:rPr>
                  <w:t xml:space="preserve">ODB#9: Com- paring </w:t>
                </w:r>
                <w:r w:rsidDel="00000000" w:rsidR="00000000" w:rsidRPr="00000000">
                  <w:rPr>
                    <w:i w:val="1"/>
                    <w:iCs w:val="1"/>
                    <w:rtl w:val="0"/>
                  </w:rPr>
                  <w:t xml:space="preserve">Oroonoko</w:t>
                </w:r>
              </w:p>
            </w:tc>
          </w:tr>
          <w:tr>
            <w:trPr>
              <w:cantSplit w:val="0"/>
              <w:trHeight w:val="240" w:hRule="atLeast"/>
              <w:tblHeader w:val="0"/>
            </w:trPr>
            <w:tc>
              <w:tcPr>
                <w:vMerge w:val="restart"/>
                <w:vAlign w:val="center"/>
              </w:tcPr>
              <w:p w:rsidR="00000000" w:rsidDel="00000000" w:rsidP="00000000" w:rsidRDefault="00000000" w:rsidRPr="00000000" w14:paraId="00000266">
                <w:pPr>
                  <w:jc w:val="center"/>
                  <w:rPr>
                    <w:rFonts w:ascii="Rockwell" w:cs="Rockwell" w:eastAsia="Rockwell" w:hAnsi="Rockwell"/>
                    <w:sz w:val="14"/>
                    <w:szCs w:val="14"/>
                  </w:rPr>
                </w:pPr>
                <w:r w:rsidDel="00000000" w:rsidR="00000000" w:rsidRPr="00000000">
                  <w:rPr>
                    <w:b w:val="1"/>
                    <w:bCs w:val="1"/>
                    <w:sz w:val="40"/>
                    <w:szCs w:val="40"/>
                    <w:rtl w:val="0"/>
                  </w:rPr>
                  <w:t xml:space="preserve">15</w:t>
                </w:r>
                <w:r w:rsidDel="00000000" w:rsidR="00000000" w:rsidRPr="00000000">
                  <w:rPr>
                    <w:rtl w:val="0"/>
                  </w:rPr>
                </w:r>
              </w:p>
            </w:tc>
            <w:tc>
              <w:tcPr>
                <w:vAlign w:val="center"/>
              </w:tcPr>
              <w:p w:rsidR="00000000" w:rsidDel="00000000" w:rsidP="00000000" w:rsidRDefault="00000000" w:rsidRPr="00000000" w14:paraId="00000267">
                <w:pPr>
                  <w:jc w:val="center"/>
                  <w:rPr/>
                </w:pPr>
                <w:r w:rsidDel="00000000" w:rsidR="00000000" w:rsidRPr="00000000">
                  <w:rPr>
                    <w:rtl w:val="0"/>
                  </w:rPr>
                  <w:t xml:space="preserve">{M}</w:t>
                </w:r>
              </w:p>
              <w:p w:rsidR="00000000" w:rsidDel="00000000" w:rsidP="00000000" w:rsidRDefault="00000000" w:rsidRPr="00000000" w14:paraId="00000268">
                <w:pPr>
                  <w:jc w:val="center"/>
                  <w:rPr/>
                </w:pPr>
                <w:r w:rsidDel="00000000" w:rsidR="00000000" w:rsidRPr="00000000">
                  <w:rPr>
                    <w:rtl w:val="0"/>
                  </w:rPr>
                  <w:t xml:space="preserve">April 20</w:t>
                </w:r>
              </w:p>
            </w:tc>
            <w:tc>
              <w:tcPr>
                <w:vAlign w:val="center"/>
              </w:tcPr>
              <w:p w:rsidR="00000000" w:rsidDel="00000000" w:rsidP="00000000" w:rsidRDefault="00000000" w:rsidRPr="00000000" w14:paraId="00000269">
                <w:pPr>
                  <w:jc w:val="center"/>
                  <w:rPr/>
                </w:pPr>
                <w:r w:rsidDel="00000000" w:rsidR="00000000" w:rsidRPr="00000000">
                  <w:rPr>
                    <w:rtl w:val="0"/>
                  </w:rPr>
                  <w:t xml:space="preserve">Issues of Gender in English Poetry and the French Novel</w:t>
                </w:r>
              </w:p>
            </w:tc>
            <w:tc>
              <w:tcPr/>
              <w:p w:rsidR="00000000" w:rsidDel="00000000" w:rsidP="00000000" w:rsidRDefault="00000000" w:rsidRPr="00000000" w14:paraId="0000026A">
                <w:pPr>
                  <w:rPr/>
                </w:pPr>
                <w:r w:rsidDel="00000000" w:rsidR="00000000" w:rsidRPr="00000000">
                  <w:rPr>
                    <w:rtl w:val="0"/>
                  </w:rPr>
                  <w:t xml:space="preserve">“Eve’s Apology in Defense of Women” by Lanyer (linked here) and excerpts from </w:t>
                </w:r>
                <w:r w:rsidDel="00000000" w:rsidR="00000000" w:rsidRPr="00000000">
                  <w:rPr>
                    <w:i w:val="1"/>
                    <w:iCs w:val="1"/>
                    <w:rtl w:val="0"/>
                  </w:rPr>
                  <w:t xml:space="preserve">The Book of the City of Ladies </w:t>
                </w:r>
                <w:r w:rsidDel="00000000" w:rsidR="00000000" w:rsidRPr="00000000">
                  <w:rPr>
                    <w:rtl w:val="0"/>
                  </w:rPr>
                  <w:t xml:space="preserve">by Pizan (Canvas PDF)</w:t>
                </w:r>
              </w:p>
            </w:tc>
            <w:tc>
              <w:tcPr/>
              <w:p w:rsidR="00000000" w:rsidDel="00000000" w:rsidP="00000000" w:rsidRDefault="00000000" w:rsidRPr="00000000" w14:paraId="0000026B">
                <w:pPr>
                  <w:rPr/>
                </w:pPr>
                <w:r w:rsidDel="00000000" w:rsidR="00000000" w:rsidRPr="00000000">
                  <w:rPr>
                    <w:rtl w:val="0"/>
                  </w:rPr>
                </w:r>
              </w:p>
            </w:tc>
          </w:tr>
          <w:tr>
            <w:trPr>
              <w:cantSplit w:val="0"/>
              <w:trHeight w:val="240" w:hRule="atLeast"/>
              <w:tblHeader w:val="0"/>
            </w:trPr>
            <w:tc>
              <w:tcPr>
                <w:vMerge w:val="continue"/>
                <w:vAlign w:val="center"/>
              </w:tcPr>
              <w:p w:rsidR="00000000" w:rsidDel="00000000" w:rsidP="00000000" w:rsidRDefault="00000000" w:rsidRPr="00000000" w14:paraId="0000026C">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6D">
                <w:pPr>
                  <w:jc w:val="center"/>
                  <w:rPr/>
                </w:pPr>
                <w:r w:rsidDel="00000000" w:rsidR="00000000" w:rsidRPr="00000000">
                  <w:rPr>
                    <w:rtl w:val="0"/>
                  </w:rPr>
                  <w:t xml:space="preserve">{W}</w:t>
                </w:r>
              </w:p>
              <w:p w:rsidR="00000000" w:rsidDel="00000000" w:rsidP="00000000" w:rsidRDefault="00000000" w:rsidRPr="00000000" w14:paraId="0000026E">
                <w:pPr>
                  <w:jc w:val="center"/>
                  <w:rPr/>
                </w:pPr>
                <w:r w:rsidDel="00000000" w:rsidR="00000000" w:rsidRPr="00000000">
                  <w:rPr>
                    <w:rtl w:val="0"/>
                  </w:rPr>
                  <w:t xml:space="preserve">April 22</w:t>
                </w:r>
              </w:p>
            </w:tc>
            <w:tc>
              <w:tcPr>
                <w:shd w:fill="ff9900" w:val="clear"/>
                <w:vAlign w:val="center"/>
              </w:tcPr>
              <w:p w:rsidR="00000000" w:rsidDel="00000000" w:rsidP="00000000" w:rsidRDefault="00000000" w:rsidRPr="00000000" w14:paraId="0000026F">
                <w:pPr>
                  <w:jc w:val="center"/>
                  <w:rPr/>
                </w:pPr>
                <w:r w:rsidDel="00000000" w:rsidR="00000000" w:rsidRPr="00000000">
                  <w:rPr>
                    <w:rtl w:val="0"/>
                  </w:rPr>
                  <w:t xml:space="preserve">Topic</w:t>
                </w:r>
              </w:p>
            </w:tc>
            <w:tc>
              <w:tcPr>
                <w:shd w:fill="ff9900" w:val="clear"/>
              </w:tcPr>
              <w:p w:rsidR="00000000" w:rsidDel="00000000" w:rsidP="00000000" w:rsidRDefault="00000000" w:rsidRPr="00000000" w14:paraId="00000270">
                <w:pPr>
                  <w:rPr/>
                </w:pPr>
                <w:r w:rsidDel="00000000" w:rsidR="00000000" w:rsidRPr="00000000">
                  <w:rPr>
                    <w:rtl w:val="0"/>
                  </w:rPr>
                  <w:t xml:space="preserve">Something indigenous that speaks to nonbinary/Two-Spirit gender </w:t>
                </w:r>
              </w:p>
            </w:tc>
            <w:tc>
              <w:tcPr/>
              <w:p w:rsidR="00000000" w:rsidDel="00000000" w:rsidP="00000000" w:rsidRDefault="00000000" w:rsidRPr="00000000" w14:paraId="00000271">
                <w:pPr>
                  <w:rPr/>
                </w:pPr>
                <w:r w:rsidDel="00000000" w:rsidR="00000000" w:rsidRPr="00000000">
                  <w:rPr>
                    <w:rtl w:val="0"/>
                  </w:rPr>
                  <w:t xml:space="preserve">ODB#10: Final Reflection</w:t>
                </w:r>
              </w:p>
            </w:tc>
          </w:tr>
          <w:tr>
            <w:trPr>
              <w:cantSplit w:val="0"/>
              <w:trHeight w:val="240" w:hRule="atLeast"/>
              <w:tblHeader w:val="0"/>
            </w:trPr>
            <w:tc>
              <w:tcPr>
                <w:vMerge w:val="continue"/>
                <w:vAlign w:val="center"/>
              </w:tcPr>
              <w:p w:rsidR="00000000" w:rsidDel="00000000" w:rsidP="00000000" w:rsidRDefault="00000000" w:rsidRPr="00000000" w14:paraId="00000272">
                <w:pPr>
                  <w:widowControl w:val="0"/>
                  <w:rPr>
                    <w:rFonts w:ascii="Rockwell" w:cs="Rockwell" w:eastAsia="Rockwell" w:hAnsi="Rockwell"/>
                  </w:rPr>
                </w:pPr>
                <w:r w:rsidDel="00000000" w:rsidR="00000000" w:rsidRPr="00000000">
                  <w:rPr>
                    <w:rtl w:val="0"/>
                  </w:rPr>
                </w:r>
              </w:p>
            </w:tc>
            <w:tc>
              <w:tcPr>
                <w:vAlign w:val="center"/>
              </w:tcPr>
              <w:p w:rsidR="00000000" w:rsidDel="00000000" w:rsidP="00000000" w:rsidRDefault="00000000" w:rsidRPr="00000000" w14:paraId="00000273">
                <w:pPr>
                  <w:jc w:val="center"/>
                  <w:rPr>
                    <w:i w:val="1"/>
                    <w:iCs w:val="1"/>
                  </w:rPr>
                </w:pPr>
                <w:r w:rsidDel="00000000" w:rsidR="00000000" w:rsidRPr="00000000">
                  <w:rPr>
                    <w:i w:val="1"/>
                    <w:iCs w:val="1"/>
                    <w:rtl w:val="0"/>
                  </w:rPr>
                  <w:t xml:space="preserve">{F}</w:t>
                </w:r>
              </w:p>
              <w:p w:rsidR="00000000" w:rsidDel="00000000" w:rsidP="00000000" w:rsidRDefault="00000000" w:rsidRPr="00000000" w14:paraId="00000274">
                <w:pPr>
                  <w:jc w:val="center"/>
                  <w:rPr>
                    <w:i w:val="1"/>
                    <w:iCs w:val="1"/>
                  </w:rPr>
                </w:pPr>
                <w:r w:rsidDel="00000000" w:rsidR="00000000" w:rsidRPr="00000000">
                  <w:rPr>
                    <w:i w:val="1"/>
                    <w:iCs w:val="1"/>
                    <w:rtl w:val="0"/>
                  </w:rPr>
                  <w:t xml:space="preserve">April 24</w:t>
                </w:r>
              </w:p>
            </w:tc>
            <w:tc>
              <w:tcPr>
                <w:gridSpan w:val="3"/>
                <w:vAlign w:val="center"/>
              </w:tcPr>
              <w:p w:rsidR="00000000" w:rsidDel="00000000" w:rsidP="00000000" w:rsidRDefault="00000000" w:rsidRPr="00000000" w14:paraId="00000275">
                <w:pPr>
                  <w:jc w:val="center"/>
                  <w:rPr/>
                </w:pPr>
                <w:r w:rsidDel="00000000" w:rsidR="00000000" w:rsidRPr="00000000">
                  <w:rPr>
                    <w:i w:val="1"/>
                    <w:iCs w:val="1"/>
                    <w:rtl w:val="0"/>
                  </w:rPr>
                  <w:t xml:space="preserve">University Holiday—No class meeting, readings, or assignments</w:t>
                </w: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278">
                <w:pPr>
                  <w:jc w:val="center"/>
                  <w:rPr>
                    <w:rFonts w:ascii="Rockwell" w:cs="Rockwell" w:eastAsia="Rockwell" w:hAnsi="Rockwell"/>
                    <w:sz w:val="14"/>
                    <w:szCs w:val="14"/>
                  </w:rPr>
                </w:pPr>
                <w:r w:rsidDel="00000000" w:rsidR="00000000" w:rsidRPr="00000000">
                  <w:rPr>
                    <w:b w:val="1"/>
                    <w:bCs w:val="1"/>
                    <w:sz w:val="40"/>
                    <w:szCs w:val="40"/>
                    <w:rtl w:val="0"/>
                  </w:rPr>
                  <w:t xml:space="preserve">16</w:t>
                </w:r>
                <w:r w:rsidDel="00000000" w:rsidR="00000000" w:rsidRPr="00000000">
                  <w:rPr>
                    <w:rtl w:val="0"/>
                  </w:rPr>
                </w:r>
              </w:p>
            </w:tc>
            <w:tc>
              <w:tcPr>
                <w:vAlign w:val="center"/>
              </w:tcPr>
              <w:p w:rsidR="00000000" w:rsidDel="00000000" w:rsidP="00000000" w:rsidRDefault="00000000" w:rsidRPr="00000000" w14:paraId="00000279">
                <w:pPr>
                  <w:jc w:val="center"/>
                  <w:rPr/>
                </w:pPr>
                <w:r w:rsidDel="00000000" w:rsidR="00000000" w:rsidRPr="00000000">
                  <w:rPr>
                    <w:rtl w:val="0"/>
                  </w:rPr>
                  <w:t xml:space="preserve">{M}</w:t>
                </w:r>
              </w:p>
              <w:p w:rsidR="00000000" w:rsidDel="00000000" w:rsidP="00000000" w:rsidRDefault="00000000" w:rsidRPr="00000000" w14:paraId="0000027A">
                <w:pPr>
                  <w:jc w:val="center"/>
                  <w:rPr/>
                </w:pPr>
                <w:r w:rsidDel="00000000" w:rsidR="00000000" w:rsidRPr="00000000">
                  <w:rPr>
                    <w:rtl w:val="0"/>
                  </w:rPr>
                  <w:t xml:space="preserve">April 27</w:t>
                </w:r>
              </w:p>
            </w:tc>
            <w:tc>
              <w:tcPr>
                <w:gridSpan w:val="2"/>
                <w:vAlign w:val="center"/>
              </w:tcPr>
              <w:p w:rsidR="00000000" w:rsidDel="00000000" w:rsidP="00000000" w:rsidRDefault="00000000" w:rsidRPr="00000000" w14:paraId="0000027B">
                <w:pPr>
                  <w:jc w:val="center"/>
                  <w:rPr>
                    <w:i w:val="1"/>
                    <w:iCs w:val="1"/>
                  </w:rPr>
                </w:pPr>
                <w:r w:rsidDel="00000000" w:rsidR="00000000" w:rsidRPr="00000000">
                  <w:rPr>
                    <w:i w:val="1"/>
                    <w:iCs w:val="1"/>
                    <w:rtl w:val="0"/>
                  </w:rPr>
                  <w:t xml:space="preserve">Finals Week—No class meetings. </w:t>
                </w:r>
              </w:p>
            </w:tc>
            <w:tc>
              <w:tcPr/>
              <w:p w:rsidR="00000000" w:rsidDel="00000000" w:rsidP="00000000" w:rsidRDefault="00000000" w:rsidRPr="00000000" w14:paraId="0000027D">
                <w:pPr>
                  <w:spacing w:after="0" w:before="0" w:line="240" w:lineRule="auto"/>
                  <w:ind w:left="0" w:firstLine="0"/>
                  <w:rPr>
                    <w:b w:val="1"/>
                    <w:bCs w:val="1"/>
                  </w:rPr>
                </w:pPr>
                <w:r w:rsidDel="00000000" w:rsidR="00000000" w:rsidRPr="00000000">
                  <w:rPr>
                    <w:b w:val="1"/>
                    <w:bCs w:val="1"/>
                    <w:rtl w:val="0"/>
                  </w:rPr>
                  <w:t xml:space="preserve">Final Project Due</w:t>
                </w:r>
              </w:p>
            </w:tc>
          </w:tr>
        </w:tbl>
      </w:sdtContent>
    </w:sdt>
    <w:p w:rsidR="00000000" w:rsidDel="00000000" w:rsidP="00000000" w:rsidRDefault="00000000" w:rsidRPr="00000000" w14:paraId="0000027E">
      <w:pPr>
        <w:spacing w:after="0" w:line="240" w:lineRule="auto"/>
        <w:rPr>
          <w:sz w:val="10"/>
          <w:szCs w:val="10"/>
        </w:rPr>
      </w:pPr>
      <w:r w:rsidDel="00000000" w:rsidR="00000000" w:rsidRPr="00000000">
        <w:rPr>
          <w:rtl w:val="0"/>
        </w:rPr>
      </w:r>
    </w:p>
    <w:p w:rsidR="00000000" w:rsidDel="00000000" w:rsidP="00000000" w:rsidRDefault="00000000" w:rsidRPr="00000000" w14:paraId="0000027F">
      <w:pPr>
        <w:pStyle w:val="Subtitle"/>
        <w:jc w:val="center"/>
        <w:rPr>
          <w:sz w:val="22"/>
          <w:szCs w:val="22"/>
        </w:rPr>
      </w:pPr>
      <w:bookmarkStart w:colFirst="0" w:colLast="0" w:name="_heading=h.q9u5svewg9w5" w:id="85"/>
      <w:bookmarkEnd w:id="85"/>
      <w:r w:rsidDel="00000000" w:rsidR="00000000" w:rsidRPr="00000000">
        <w:rPr>
          <w:sz w:val="22"/>
          <w:szCs w:val="22"/>
          <w:rtl w:val="0"/>
        </w:rPr>
        <w:t xml:space="preserve">This schedule and the contents of this syllabus are subject to change; </w:t>
      </w:r>
    </w:p>
    <w:p w:rsidR="00000000" w:rsidDel="00000000" w:rsidP="00000000" w:rsidRDefault="00000000" w:rsidRPr="00000000" w14:paraId="00000280">
      <w:pPr>
        <w:pStyle w:val="Subtitle"/>
        <w:jc w:val="center"/>
        <w:rPr>
          <w:sz w:val="22"/>
          <w:szCs w:val="22"/>
        </w:rPr>
      </w:pPr>
      <w:bookmarkStart w:colFirst="0" w:colLast="0" w:name="_heading=h.keydisrc2bw9" w:id="86"/>
      <w:bookmarkEnd w:id="86"/>
      <w:r w:rsidDel="00000000" w:rsidR="00000000" w:rsidRPr="00000000">
        <w:rPr>
          <w:sz w:val="22"/>
          <w:szCs w:val="22"/>
          <w:rtl w:val="0"/>
        </w:rPr>
        <w:t xml:space="preserve">we will discuss any significant alterations in class, but check Canvas regularly for potential updates.</w:t>
      </w:r>
    </w:p>
    <w:p w:rsidR="00000000" w:rsidDel="00000000" w:rsidP="00000000" w:rsidRDefault="00000000" w:rsidRPr="00000000" w14:paraId="00000281">
      <w:pPr>
        <w:pBdr>
          <w:bottom w:color="000000" w:space="1" w:sz="4" w:val="single"/>
        </w:pBdr>
        <w:spacing w:after="0" w:line="240" w:lineRule="auto"/>
        <w:jc w:val="center"/>
        <w:rPr>
          <w:rFonts w:ascii="Rockwell" w:cs="Rockwell" w:eastAsia="Rockwell" w:hAnsi="Rockwell"/>
          <w:sz w:val="14"/>
          <w:szCs w:val="14"/>
        </w:rPr>
      </w:pPr>
      <w:r w:rsidDel="00000000" w:rsidR="00000000" w:rsidRPr="00000000">
        <w:rPr>
          <w:rtl w:val="0"/>
        </w:rPr>
      </w:r>
    </w:p>
    <w:p w:rsidR="00000000" w:rsidDel="00000000" w:rsidP="00000000" w:rsidRDefault="00000000" w:rsidRPr="00000000" w14:paraId="00000282">
      <w:pPr>
        <w:spacing w:after="0" w:line="240" w:lineRule="auto"/>
        <w:jc w:val="center"/>
        <w:rPr>
          <w:sz w:val="10"/>
          <w:szCs w:val="10"/>
        </w:rPr>
      </w:pPr>
      <w:r w:rsidDel="00000000" w:rsidR="00000000" w:rsidRPr="00000000">
        <w:rPr>
          <w:rtl w:val="0"/>
        </w:rPr>
      </w:r>
    </w:p>
    <w:p w:rsidR="00000000" w:rsidDel="00000000" w:rsidP="00000000" w:rsidRDefault="00000000" w:rsidRPr="00000000" w14:paraId="00000283">
      <w:pPr>
        <w:pStyle w:val="Heading1"/>
        <w:spacing w:after="0" w:line="240" w:lineRule="auto"/>
        <w:jc w:val="center"/>
        <w:rPr/>
      </w:pPr>
      <w:bookmarkStart w:colFirst="0" w:colLast="0" w:name="_heading=h.bo74dpe2zen2" w:id="87"/>
      <w:bookmarkEnd w:id="87"/>
      <w:r w:rsidDel="00000000" w:rsidR="00000000" w:rsidRPr="00000000">
        <w:rPr>
          <w:rtl w:val="0"/>
        </w:rPr>
        <w:t xml:space="preserve">University Policies</w:t>
      </w:r>
    </w:p>
    <w:p w:rsidR="00000000" w:rsidDel="00000000" w:rsidP="00000000" w:rsidRDefault="00000000" w:rsidRPr="00000000" w14:paraId="00000284">
      <w:pPr>
        <w:pStyle w:val="Heading2"/>
        <w:spacing w:after="0" w:line="240" w:lineRule="auto"/>
        <w:rPr/>
      </w:pPr>
      <w:bookmarkStart w:colFirst="0" w:colLast="0" w:name="_heading=h.pb7bbaj7c2pv" w:id="88"/>
      <w:bookmarkEnd w:id="88"/>
      <w:r w:rsidDel="00000000" w:rsidR="00000000" w:rsidRPr="00000000">
        <w:rPr>
          <w:rtl w:val="0"/>
        </w:rPr>
        <w:t xml:space="preserve">Attendance Policy</w:t>
      </w:r>
    </w:p>
    <w:p w:rsidR="00000000" w:rsidDel="00000000" w:rsidP="00000000" w:rsidRDefault="00000000" w:rsidRPr="00000000" w14:paraId="00000285">
      <w:pPr>
        <w:rPr/>
      </w:pPr>
      <w:r w:rsidDel="00000000" w:rsidR="00000000" w:rsidRPr="00000000">
        <w:rPr>
          <w:rtl w:val="0"/>
        </w:rPr>
        <w:t xml:space="preserve">Requirements for class attendance and make-up exams, assignments, and other work in this course are consistent with university policies that can be found </w:t>
      </w:r>
      <w:hyperlink r:id="rId22">
        <w:r w:rsidDel="00000000" w:rsidR="00000000" w:rsidRPr="00000000">
          <w:rPr>
            <w:color w:val="1155cc"/>
            <w:u w:val="single"/>
            <w:rtl w:val="0"/>
          </w:rPr>
          <w:t xml:space="preserve">here</w:t>
        </w:r>
      </w:hyperlink>
      <w:r w:rsidDel="00000000" w:rsidR="00000000" w:rsidRPr="00000000">
        <w:rPr>
          <w:rtl w:val="0"/>
        </w:rPr>
        <w:t xml:space="preserve">. Although tardy students will still be admitted to the Zoom meeting room, repeated late arrivals accumulate and count toward unexcused absences. See the Attendance and Participation assignments above, as well as the modality-specific information, for further information on how Attendance will be evaluated in this class.</w:t>
      </w:r>
    </w:p>
    <w:p w:rsidR="00000000" w:rsidDel="00000000" w:rsidP="00000000" w:rsidRDefault="00000000" w:rsidRPr="00000000" w14:paraId="00000286">
      <w:pPr>
        <w:spacing w:after="0" w:line="240" w:lineRule="auto"/>
        <w:rPr>
          <w:sz w:val="10"/>
          <w:szCs w:val="10"/>
        </w:rPr>
      </w:pPr>
      <w:r w:rsidDel="00000000" w:rsidR="00000000" w:rsidRPr="00000000">
        <w:rPr>
          <w:rtl w:val="0"/>
        </w:rPr>
      </w:r>
    </w:p>
    <w:p w:rsidR="00000000" w:rsidDel="00000000" w:rsidP="00000000" w:rsidRDefault="00000000" w:rsidRPr="00000000" w14:paraId="00000287">
      <w:pPr>
        <w:pStyle w:val="Heading2"/>
        <w:spacing w:after="0" w:before="0" w:line="240" w:lineRule="auto"/>
        <w:rPr/>
      </w:pPr>
      <w:bookmarkStart w:colFirst="0" w:colLast="0" w:name="_heading=h.9gpmvfxhtebm" w:id="89"/>
      <w:bookmarkEnd w:id="89"/>
      <w:r w:rsidDel="00000000" w:rsidR="00000000" w:rsidRPr="00000000">
        <w:rPr>
          <w:rtl w:val="0"/>
        </w:rPr>
        <w:t xml:space="preserve">Deadlines, Late Work, &amp; Mode of Submission</w:t>
      </w:r>
    </w:p>
    <w:p w:rsidR="00000000" w:rsidDel="00000000" w:rsidP="00000000" w:rsidRDefault="00000000" w:rsidRPr="00000000" w14:paraId="00000288">
      <w:pPr>
        <w:spacing w:after="0" w:line="240" w:lineRule="auto"/>
        <w:rPr/>
      </w:pPr>
      <w:r w:rsidDel="00000000" w:rsidR="00000000" w:rsidRPr="00000000">
        <w:rPr>
          <w:rtl w:val="0"/>
        </w:rPr>
        <w:t xml:space="preserve">All assignments, discussion boards, papers, and essays are due to the corresponding submission portal on Canvas by midnight (11:59pm) on the date listed on the course schedule (see above). I do accept late submissions, although there is a penalty of one letter grade per day late; for example, turning in a 100pt assignment one day late would incur a -10pt penalty to whatever grade it would have received, whereas a 10pt assignment two days late would be deducted two points from its score. Please submit all documents in the form of Microsoft Word (doc/docx) files or raw text files (rtf) because Canvas isn’t a huge fan of other document types (e.g., Pages).</w:t>
      </w:r>
    </w:p>
    <w:p w:rsidR="00000000" w:rsidDel="00000000" w:rsidP="00000000" w:rsidRDefault="00000000" w:rsidRPr="00000000" w14:paraId="00000289">
      <w:pPr>
        <w:spacing w:after="0" w:line="240" w:lineRule="auto"/>
        <w:rPr>
          <w:sz w:val="10"/>
          <w:szCs w:val="10"/>
        </w:rPr>
      </w:pPr>
      <w:r w:rsidDel="00000000" w:rsidR="00000000" w:rsidRPr="00000000">
        <w:rPr>
          <w:rtl w:val="0"/>
        </w:rPr>
      </w:r>
    </w:p>
    <w:p w:rsidR="00000000" w:rsidDel="00000000" w:rsidP="00000000" w:rsidRDefault="00000000" w:rsidRPr="00000000" w14:paraId="0000028A">
      <w:pPr>
        <w:pStyle w:val="Heading2"/>
        <w:spacing w:after="0" w:line="240" w:lineRule="auto"/>
        <w:rPr/>
      </w:pPr>
      <w:bookmarkStart w:colFirst="0" w:colLast="0" w:name="_heading=h.hnef6d8mpybt" w:id="90"/>
      <w:bookmarkEnd w:id="90"/>
      <w:r w:rsidDel="00000000" w:rsidR="00000000" w:rsidRPr="00000000">
        <w:rPr>
          <w:rtl w:val="0"/>
        </w:rPr>
        <w:t xml:space="preserve">Students Requiring Accommodation</w:t>
      </w:r>
    </w:p>
    <w:p w:rsidR="00000000" w:rsidDel="00000000" w:rsidP="00000000" w:rsidRDefault="00000000" w:rsidRPr="00000000" w14:paraId="0000028B">
      <w:pPr>
        <w:rPr/>
      </w:pPr>
      <w:r w:rsidDel="00000000" w:rsidR="00000000" w:rsidRPr="00000000">
        <w:rPr>
          <w:rtl w:val="0"/>
        </w:rPr>
        <w:t xml:space="preserve">Students who experience learning barriers and would like to request academic accommodations should connect with the disability Resource Center by visiting their </w:t>
      </w:r>
      <w:hyperlink r:id="rId23">
        <w:r w:rsidDel="00000000" w:rsidR="00000000" w:rsidRPr="00000000">
          <w:rPr>
            <w:color w:val="1155cc"/>
            <w:u w:val="single"/>
            <w:rtl w:val="0"/>
          </w:rPr>
          <w:t xml:space="preserve">website</w:t>
        </w:r>
      </w:hyperlink>
      <w:r w:rsidDel="00000000" w:rsidR="00000000" w:rsidRPr="00000000">
        <w:rPr>
          <w:rtl w:val="0"/>
        </w:rPr>
        <w:t xml:space="preserve">. It is important for students to share their accommodation letter with their instructor and discuss their access needs, as early as possible in the semester.</w:t>
      </w:r>
    </w:p>
    <w:p w:rsidR="00000000" w:rsidDel="00000000" w:rsidP="00000000" w:rsidRDefault="00000000" w:rsidRPr="00000000" w14:paraId="0000028C">
      <w:pPr>
        <w:spacing w:after="0" w:line="240" w:lineRule="auto"/>
        <w:jc w:val="left"/>
        <w:rPr>
          <w:sz w:val="10"/>
          <w:szCs w:val="10"/>
        </w:rPr>
      </w:pPr>
      <w:r w:rsidDel="00000000" w:rsidR="00000000" w:rsidRPr="00000000">
        <w:rPr>
          <w:rtl w:val="0"/>
        </w:rPr>
      </w:r>
    </w:p>
    <w:p w:rsidR="00000000" w:rsidDel="00000000" w:rsidP="00000000" w:rsidRDefault="00000000" w:rsidRPr="00000000" w14:paraId="0000028D">
      <w:pPr>
        <w:pStyle w:val="Heading2"/>
        <w:spacing w:after="0" w:line="240" w:lineRule="auto"/>
        <w:rPr/>
      </w:pPr>
      <w:bookmarkStart w:colFirst="0" w:colLast="0" w:name="_heading=h.lao4qvmzd4ls" w:id="91"/>
      <w:bookmarkEnd w:id="91"/>
      <w:r w:rsidDel="00000000" w:rsidR="00000000" w:rsidRPr="00000000">
        <w:rPr>
          <w:rtl w:val="0"/>
        </w:rPr>
        <w:t xml:space="preserve">UF Course Evaluation Process</w:t>
      </w:r>
    </w:p>
    <w:p w:rsidR="00000000" w:rsidDel="00000000" w:rsidP="00000000" w:rsidRDefault="00000000" w:rsidRPr="00000000" w14:paraId="0000028E">
      <w:pPr>
        <w:rPr/>
      </w:pPr>
      <w:r w:rsidDel="00000000" w:rsidR="00000000" w:rsidRPr="00000000">
        <w:rPr>
          <w:rtl w:val="0"/>
        </w:rPr>
        <w:t xml:space="preserve">Students are expected to provide professional and respectful feedback on the quality of instruction in this course by completing course evaluations online. Students can complete evaluations in three ways: the email they receive from GatorEvals, their Canvas course menu under GatorEvals, and the central portal at </w:t>
      </w:r>
      <w:hyperlink r:id="rId24">
        <w:r w:rsidDel="00000000" w:rsidR="00000000" w:rsidRPr="00000000">
          <w:rPr>
            <w:color w:val="1155cc"/>
            <w:u w:val="single"/>
            <w:rtl w:val="0"/>
          </w:rPr>
          <w:t xml:space="preserve">https://my-ufl.bluera.com</w:t>
        </w:r>
      </w:hyperlink>
      <w:r w:rsidDel="00000000" w:rsidR="00000000" w:rsidRPr="00000000">
        <w:rPr>
          <w:rtl w:val="0"/>
        </w:rPr>
        <w:t xml:space="preserve">. Guidance on how to provide constructive feedback is available </w:t>
      </w:r>
      <w:hyperlink r:id="rId25">
        <w:r w:rsidDel="00000000" w:rsidR="00000000" w:rsidRPr="00000000">
          <w:rPr>
            <w:color w:val="1155cc"/>
            <w:u w:val="single"/>
            <w:rtl w:val="0"/>
          </w:rPr>
          <w:t xml:space="preserve">here</w:t>
        </w:r>
      </w:hyperlink>
      <w:r w:rsidDel="00000000" w:rsidR="00000000" w:rsidRPr="00000000">
        <w:rPr>
          <w:rtl w:val="0"/>
        </w:rPr>
        <w:t xml:space="preserve">. Students will be notified when the evaluation period opens. Summaries of evaluation results are available to students </w:t>
      </w:r>
      <w:hyperlink r:id="rId26">
        <w:r w:rsidDel="00000000" w:rsidR="00000000" w:rsidRPr="00000000">
          <w:rPr>
            <w:color w:val="1155cc"/>
            <w:u w:val="single"/>
            <w:rtl w:val="0"/>
          </w:rPr>
          <w:t xml:space="preserve">here</w:t>
        </w:r>
      </w:hyperlink>
      <w:r w:rsidDel="00000000" w:rsidR="00000000" w:rsidRPr="00000000">
        <w:rPr>
          <w:rtl w:val="0"/>
        </w:rPr>
        <w:t xml:space="preserve">.</w:t>
      </w:r>
    </w:p>
    <w:p w:rsidR="00000000" w:rsidDel="00000000" w:rsidP="00000000" w:rsidRDefault="00000000" w:rsidRPr="00000000" w14:paraId="0000028F">
      <w:pPr>
        <w:spacing w:after="0" w:line="240" w:lineRule="auto"/>
        <w:jc w:val="center"/>
        <w:rPr>
          <w:sz w:val="10"/>
          <w:szCs w:val="10"/>
        </w:rPr>
      </w:pPr>
      <w:r w:rsidDel="00000000" w:rsidR="00000000" w:rsidRPr="00000000">
        <w:rPr>
          <w:rtl w:val="0"/>
        </w:rPr>
      </w:r>
    </w:p>
    <w:p w:rsidR="00000000" w:rsidDel="00000000" w:rsidP="00000000" w:rsidRDefault="00000000" w:rsidRPr="00000000" w14:paraId="00000290">
      <w:pPr>
        <w:pStyle w:val="Heading2"/>
        <w:spacing w:after="0" w:line="240" w:lineRule="auto"/>
        <w:rPr/>
      </w:pPr>
      <w:bookmarkStart w:colFirst="0" w:colLast="0" w:name="_heading=h.wec0rfvewtzx" w:id="92"/>
      <w:bookmarkEnd w:id="92"/>
      <w:r w:rsidDel="00000000" w:rsidR="00000000" w:rsidRPr="00000000">
        <w:rPr>
          <w:rtl w:val="0"/>
        </w:rPr>
        <w:t xml:space="preserve">University Honesty Policy</w:t>
      </w:r>
    </w:p>
    <w:p w:rsidR="00000000" w:rsidDel="00000000" w:rsidP="00000000" w:rsidRDefault="00000000" w:rsidRPr="00000000" w14:paraId="00000291">
      <w:pPr>
        <w:rPr/>
      </w:pPr>
      <w:r w:rsidDel="00000000" w:rsidR="00000000" w:rsidRPr="00000000">
        <w:rPr>
          <w:rtl w:val="0"/>
        </w:rPr>
        <w:t xml:space="preserve">University of Florida students are bound by the Honor Pledge. On all work submitted for credit by a student, the following pledge is required or implied: "On my honor, I have neither given nor received unauthorized aid in doing this assignment." The Student Honor Code and Conduct Code (Regulation 4.040) specifies a number of behaviors that are in violation of this code, as well as the process for reported allegations and sanctions that may be implemented. All potential violations of the code will be reported to Student Conduct and Conflict Resolution. If a student is found responsible for an Honor Code violation in this course, the instructor will enter a Grade Adjustment sanction which may be up to or including failure of the course. For additional information, see the </w:t>
      </w:r>
      <w:hyperlink r:id="rId27">
        <w:r w:rsidDel="00000000" w:rsidR="00000000" w:rsidRPr="00000000">
          <w:rPr>
            <w:color w:val="1155cc"/>
            <w:u w:val="single"/>
            <w:rtl w:val="0"/>
          </w:rPr>
          <w:t xml:space="preserve">policy webpage</w:t>
        </w:r>
      </w:hyperlink>
      <w:r w:rsidDel="00000000" w:rsidR="00000000" w:rsidRPr="00000000">
        <w:rPr>
          <w:rtl w:val="0"/>
        </w:rPr>
        <w:t xml:space="preserve">. </w:t>
      </w:r>
    </w:p>
    <w:p w:rsidR="00000000" w:rsidDel="00000000" w:rsidP="00000000" w:rsidRDefault="00000000" w:rsidRPr="00000000" w14:paraId="00000292">
      <w:pPr>
        <w:pStyle w:val="Heading2"/>
        <w:spacing w:after="0" w:line="240" w:lineRule="auto"/>
        <w:rPr>
          <w:sz w:val="10"/>
          <w:szCs w:val="10"/>
        </w:rPr>
      </w:pPr>
      <w:bookmarkStart w:colFirst="0" w:colLast="0" w:name="_heading=h.na7np2auyiw4" w:id="93"/>
      <w:bookmarkEnd w:id="93"/>
      <w:r w:rsidDel="00000000" w:rsidR="00000000" w:rsidRPr="00000000">
        <w:rPr>
          <w:rtl w:val="0"/>
        </w:rPr>
      </w:r>
    </w:p>
    <w:p w:rsidR="00000000" w:rsidDel="00000000" w:rsidP="00000000" w:rsidRDefault="00000000" w:rsidRPr="00000000" w14:paraId="00000293">
      <w:pPr>
        <w:spacing w:after="0" w:line="240" w:lineRule="auto"/>
        <w:rPr/>
      </w:pPr>
      <w:r w:rsidDel="00000000" w:rsidR="00000000" w:rsidRPr="00000000">
        <w:rPr>
          <w:b w:val="1"/>
          <w:bCs w:val="1"/>
          <w:i w:val="1"/>
          <w:iCs w:val="1"/>
          <w:rtl w:val="0"/>
        </w:rPr>
        <w:t xml:space="preserve">Plagiarism: </w:t>
      </w:r>
      <w:r w:rsidDel="00000000" w:rsidR="00000000" w:rsidRPr="00000000">
        <w:rPr>
          <w:rtl w:val="0"/>
        </w:rPr>
        <w:t xml:space="preserve">A student shall not represent as the student’s own work all or any portion of the work of another. Plagiarism includes but is not limited to:</w:t>
      </w:r>
    </w:p>
    <w:p w:rsidR="00000000" w:rsidDel="00000000" w:rsidP="00000000" w:rsidRDefault="00000000" w:rsidRPr="00000000" w14:paraId="00000294">
      <w:pPr>
        <w:spacing w:after="0" w:line="240" w:lineRule="auto"/>
        <w:rPr>
          <w:sz w:val="14"/>
          <w:szCs w:val="14"/>
        </w:rPr>
      </w:pPr>
      <w:r w:rsidDel="00000000" w:rsidR="00000000" w:rsidRPr="00000000">
        <w:rPr>
          <w:rtl w:val="0"/>
        </w:rPr>
      </w:r>
    </w:p>
    <w:p w:rsidR="00000000" w:rsidDel="00000000" w:rsidP="00000000" w:rsidRDefault="00000000" w:rsidRPr="00000000" w14:paraId="00000295">
      <w:pPr>
        <w:numPr>
          <w:ilvl w:val="0"/>
          <w:numId w:val="4"/>
        </w:numPr>
        <w:spacing w:after="0" w:line="240" w:lineRule="auto"/>
        <w:ind w:left="720" w:hanging="360"/>
        <w:rPr>
          <w:sz w:val="22"/>
          <w:szCs w:val="22"/>
        </w:rPr>
      </w:pPr>
      <w:r w:rsidDel="00000000" w:rsidR="00000000" w:rsidRPr="00000000">
        <w:rPr>
          <w:sz w:val="22"/>
          <w:szCs w:val="22"/>
          <w:rtl w:val="0"/>
        </w:rPr>
        <w:t xml:space="preserve">Quoting oral or written materials including but not limited to those found on the internet, whether published or unpublished, without proper attributions;</w:t>
      </w:r>
    </w:p>
    <w:p w:rsidR="00000000" w:rsidDel="00000000" w:rsidP="00000000" w:rsidRDefault="00000000" w:rsidRPr="00000000" w14:paraId="00000296">
      <w:pPr>
        <w:numPr>
          <w:ilvl w:val="0"/>
          <w:numId w:val="4"/>
        </w:numPr>
        <w:spacing w:after="0" w:line="240" w:lineRule="auto"/>
        <w:ind w:left="720" w:hanging="360"/>
        <w:rPr>
          <w:sz w:val="22"/>
          <w:szCs w:val="22"/>
        </w:rPr>
      </w:pPr>
      <w:r w:rsidDel="00000000" w:rsidR="00000000" w:rsidRPr="00000000">
        <w:rPr>
          <w:sz w:val="22"/>
          <w:szCs w:val="22"/>
          <w:rtl w:val="0"/>
        </w:rPr>
        <w:t xml:space="preserve">Submitting a document or assignment which in whole or in part is identical or substantially identical to a document or assignment not authored by the student;</w:t>
      </w:r>
    </w:p>
    <w:p w:rsidR="00000000" w:rsidDel="00000000" w:rsidP="00000000" w:rsidRDefault="00000000" w:rsidRPr="00000000" w14:paraId="00000297">
      <w:pPr>
        <w:numPr>
          <w:ilvl w:val="0"/>
          <w:numId w:val="4"/>
        </w:numPr>
        <w:spacing w:after="0" w:line="240" w:lineRule="auto"/>
        <w:ind w:left="720" w:hanging="360"/>
        <w:rPr>
          <w:sz w:val="22"/>
          <w:szCs w:val="22"/>
        </w:rPr>
      </w:pPr>
      <w:r w:rsidDel="00000000" w:rsidR="00000000" w:rsidRPr="00000000">
        <w:rPr>
          <w:sz w:val="22"/>
          <w:szCs w:val="22"/>
          <w:rtl w:val="0"/>
        </w:rPr>
        <w:t xml:space="preserve">Using AI-generated content without citation or assistance without authorization; and</w:t>
      </w:r>
    </w:p>
    <w:p w:rsidR="00000000" w:rsidDel="00000000" w:rsidP="00000000" w:rsidRDefault="00000000" w:rsidRPr="00000000" w14:paraId="00000298">
      <w:pPr>
        <w:numPr>
          <w:ilvl w:val="0"/>
          <w:numId w:val="4"/>
        </w:numPr>
        <w:spacing w:after="0" w:line="240" w:lineRule="auto"/>
        <w:ind w:left="720" w:hanging="360"/>
        <w:rPr>
          <w:sz w:val="22"/>
          <w:szCs w:val="22"/>
        </w:rPr>
      </w:pPr>
      <w:r w:rsidDel="00000000" w:rsidR="00000000" w:rsidRPr="00000000">
        <w:rPr>
          <w:sz w:val="22"/>
          <w:szCs w:val="22"/>
          <w:rtl w:val="0"/>
        </w:rPr>
        <w:t xml:space="preserve">Copying something (text, images, etc.) from anywhere without providing documentation/citation.</w:t>
      </w:r>
    </w:p>
    <w:p w:rsidR="00000000" w:rsidDel="00000000" w:rsidP="00000000" w:rsidRDefault="00000000" w:rsidRPr="00000000" w14:paraId="00000299">
      <w:pPr>
        <w:spacing w:after="0" w:line="240" w:lineRule="auto"/>
        <w:jc w:val="left"/>
        <w:rPr>
          <w:rFonts w:ascii="Rockwell" w:cs="Rockwell" w:eastAsia="Rockwell" w:hAnsi="Rockwell"/>
          <w:sz w:val="14"/>
          <w:szCs w:val="14"/>
        </w:rPr>
      </w:pPr>
      <w:r w:rsidDel="00000000" w:rsidR="00000000" w:rsidRPr="00000000">
        <w:rPr>
          <w:rtl w:val="0"/>
        </w:rPr>
      </w:r>
    </w:p>
    <w:p w:rsidR="00000000" w:rsidDel="00000000" w:rsidP="00000000" w:rsidRDefault="00000000" w:rsidRPr="00000000" w14:paraId="0000029A">
      <w:pPr>
        <w:spacing w:after="0" w:line="240" w:lineRule="auto"/>
        <w:jc w:val="left"/>
        <w:rPr/>
      </w:pPr>
      <w:r w:rsidDel="00000000" w:rsidR="00000000" w:rsidRPr="00000000">
        <w:rPr>
          <w:rtl w:val="0"/>
        </w:rPr>
        <w:t xml:space="preserve">For more on generative AI and academic integrity, see </w:t>
      </w:r>
      <w:hyperlink r:id="rId28">
        <w:r w:rsidDel="00000000" w:rsidR="00000000" w:rsidRPr="00000000">
          <w:rPr>
            <w:u w:val="single"/>
            <w:rtl w:val="0"/>
          </w:rPr>
          <w:t xml:space="preserve">this page</w:t>
        </w:r>
      </w:hyperlink>
      <w:r w:rsidDel="00000000" w:rsidR="00000000" w:rsidRPr="00000000">
        <w:rPr>
          <w:rtl w:val="0"/>
        </w:rPr>
        <w:t xml:space="preserve"> from UF’s resource library.</w:t>
      </w:r>
    </w:p>
    <w:p w:rsidR="00000000" w:rsidDel="00000000" w:rsidP="00000000" w:rsidRDefault="00000000" w:rsidRPr="00000000" w14:paraId="0000029B">
      <w:pPr>
        <w:spacing w:after="0" w:line="240" w:lineRule="auto"/>
        <w:jc w:val="left"/>
        <w:rPr>
          <w:sz w:val="10"/>
          <w:szCs w:val="10"/>
        </w:rPr>
      </w:pPr>
      <w:r w:rsidDel="00000000" w:rsidR="00000000" w:rsidRPr="00000000">
        <w:rPr>
          <w:rtl w:val="0"/>
        </w:rPr>
      </w:r>
    </w:p>
    <w:p w:rsidR="00000000" w:rsidDel="00000000" w:rsidP="00000000" w:rsidRDefault="00000000" w:rsidRPr="00000000" w14:paraId="0000029C">
      <w:pPr>
        <w:pStyle w:val="Heading2"/>
        <w:spacing w:after="0" w:line="240" w:lineRule="auto"/>
        <w:rPr/>
      </w:pPr>
      <w:bookmarkStart w:colFirst="0" w:colLast="0" w:name="_heading=h.rgwbsdahk4dt" w:id="94"/>
      <w:bookmarkEnd w:id="94"/>
      <w:r w:rsidDel="00000000" w:rsidR="00000000" w:rsidRPr="00000000">
        <w:rPr>
          <w:rtl w:val="0"/>
        </w:rPr>
        <w:t xml:space="preserve">In-Class Recording</w:t>
      </w:r>
    </w:p>
    <w:p w:rsidR="00000000" w:rsidDel="00000000" w:rsidP="00000000" w:rsidRDefault="00000000" w:rsidRPr="00000000" w14:paraId="0000029D">
      <w:pPr>
        <w:spacing w:after="0" w:line="240" w:lineRule="auto"/>
        <w:rPr/>
      </w:pPr>
      <w:r w:rsidDel="00000000" w:rsidR="00000000" w:rsidRPr="00000000">
        <w:rPr>
          <w:rtl w:val="0"/>
        </w:rPr>
        <w:t xml:space="preserve">Students are allowed to record video or audio of class lectures. However, </w:t>
      </w:r>
      <w:r w:rsidDel="00000000" w:rsidR="00000000" w:rsidRPr="00000000">
        <w:rPr>
          <w:rFonts w:ascii="EB Garamond SemiBold" w:cs="EB Garamond SemiBold" w:eastAsia="EB Garamond SemiBold" w:hAnsi="EB Garamond SemiBold"/>
          <w:rtl w:val="0"/>
        </w:rPr>
        <w:t xml:space="preserve">the purposes for which these recordings may be used are strictly controlled. </w:t>
      </w:r>
      <w:r w:rsidDel="00000000" w:rsidR="00000000" w:rsidRPr="00000000">
        <w:rPr>
          <w:rtl w:val="0"/>
        </w:rPr>
        <w:t xml:space="preserve">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rsidR="00000000" w:rsidDel="00000000" w:rsidP="00000000" w:rsidRDefault="00000000" w:rsidRPr="00000000" w14:paraId="0000029E">
      <w:pPr>
        <w:spacing w:after="0" w:line="240" w:lineRule="auto"/>
        <w:rPr>
          <w:sz w:val="10"/>
          <w:szCs w:val="10"/>
        </w:rPr>
      </w:pPr>
      <w:r w:rsidDel="00000000" w:rsidR="00000000" w:rsidRPr="00000000">
        <w:rPr>
          <w:rtl w:val="0"/>
        </w:rPr>
      </w:r>
    </w:p>
    <w:p w:rsidR="00000000" w:rsidDel="00000000" w:rsidP="00000000" w:rsidRDefault="00000000" w:rsidRPr="00000000" w14:paraId="0000029F">
      <w:pPr>
        <w:spacing w:after="0" w:line="240" w:lineRule="auto"/>
        <w:rPr/>
      </w:pPr>
      <w:r w:rsidDel="00000000" w:rsidR="00000000" w:rsidRPr="00000000">
        <w:rPr>
          <w:rtl w:val="0"/>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guest lecturer during a class session.</w:t>
      </w:r>
    </w:p>
    <w:p w:rsidR="00000000" w:rsidDel="00000000" w:rsidP="00000000" w:rsidRDefault="00000000" w:rsidRPr="00000000" w14:paraId="000002A0">
      <w:pPr>
        <w:spacing w:after="0" w:line="240" w:lineRule="auto"/>
        <w:rPr>
          <w:sz w:val="10"/>
          <w:szCs w:val="10"/>
        </w:rPr>
      </w:pPr>
      <w:r w:rsidDel="00000000" w:rsidR="00000000" w:rsidRPr="00000000">
        <w:rPr>
          <w:rtl w:val="0"/>
        </w:rPr>
      </w:r>
    </w:p>
    <w:p w:rsidR="00000000" w:rsidDel="00000000" w:rsidP="00000000" w:rsidRDefault="00000000" w:rsidRPr="00000000" w14:paraId="000002A1">
      <w:pPr>
        <w:spacing w:after="0" w:line="240" w:lineRule="auto"/>
        <w:rPr/>
      </w:pPr>
      <w:r w:rsidDel="00000000" w:rsidR="00000000" w:rsidRPr="00000000">
        <w:rPr>
          <w:rtl w:val="0"/>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third-party-note/ tutoring services. A student who publishes a recording without written consent may be subject to a civil cause of action instituted by a person injured by the publication and/or discipline under UF Regulation 4.040 Student Honor Code and Student Conduct Code. </w:t>
      </w:r>
    </w:p>
    <w:p w:rsidR="00000000" w:rsidDel="00000000" w:rsidP="00000000" w:rsidRDefault="00000000" w:rsidRPr="00000000" w14:paraId="000002A2">
      <w:pPr>
        <w:spacing w:after="0" w:line="240" w:lineRule="auto"/>
        <w:jc w:val="center"/>
        <w:rPr>
          <w:sz w:val="10"/>
          <w:szCs w:val="10"/>
        </w:rPr>
      </w:pPr>
      <w:r w:rsidDel="00000000" w:rsidR="00000000" w:rsidRPr="00000000">
        <w:rPr>
          <w:rtl w:val="0"/>
        </w:rPr>
      </w:r>
    </w:p>
    <w:p w:rsidR="00000000" w:rsidDel="00000000" w:rsidP="00000000" w:rsidRDefault="00000000" w:rsidRPr="00000000" w14:paraId="000002A3">
      <w:pPr>
        <w:pStyle w:val="Heading2"/>
        <w:spacing w:after="0" w:line="240" w:lineRule="auto"/>
        <w:rPr/>
      </w:pPr>
      <w:bookmarkStart w:colFirst="0" w:colLast="0" w:name="_heading=h.rtttlbdf41bo" w:id="95"/>
      <w:bookmarkEnd w:id="95"/>
      <w:r w:rsidDel="00000000" w:rsidR="00000000" w:rsidRPr="00000000">
        <w:rPr>
          <w:rtl w:val="0"/>
        </w:rPr>
        <w:t xml:space="preserve">Procedure for Conflict Resolution</w:t>
      </w:r>
    </w:p>
    <w:p w:rsidR="00000000" w:rsidDel="00000000" w:rsidP="00000000" w:rsidRDefault="00000000" w:rsidRPr="00000000" w14:paraId="000002A4">
      <w:pPr>
        <w:spacing w:after="0" w:line="240" w:lineRule="auto"/>
        <w:ind w:left="0" w:firstLine="0"/>
        <w:rPr>
          <w:i w:val="0"/>
          <w:iCs w:val="0"/>
          <w:smallCaps w:val="0"/>
          <w:strike w:val="0"/>
          <w:sz w:val="22"/>
          <w:szCs w:val="22"/>
          <w:u w:val="none"/>
          <w:shd w:fill="auto" w:val="clear"/>
          <w:vertAlign w:val="baseline"/>
        </w:rPr>
      </w:pPr>
      <w:r w:rsidDel="00000000" w:rsidR="00000000" w:rsidRPr="00000000">
        <w:rPr>
          <w:rtl w:val="0"/>
        </w:rPr>
        <w:t xml:space="preserve">Any classroom issues, disagreements or grade disputes should be discussed first between the instructor and the student. If the problem cannot be resolved, please contact Dr. Margaret Galvan (margaretgalvan@ufl.edu, 352-392-6650). Be prepared to provide documentation of the problem, as well as all graded materials for the semester. Issues that cannot be resolved departmentally will be referred to the </w:t>
      </w:r>
      <w:hyperlink r:id="rId29">
        <w:r w:rsidDel="00000000" w:rsidR="00000000" w:rsidRPr="00000000">
          <w:rPr>
            <w:u w:val="single"/>
            <w:rtl w:val="0"/>
          </w:rPr>
          <w:t xml:space="preserve">University Ombuds Office</w:t>
        </w:r>
      </w:hyperlink>
      <w:r w:rsidDel="00000000" w:rsidR="00000000" w:rsidRPr="00000000">
        <w:rPr>
          <w:rtl w:val="0"/>
        </w:rPr>
        <w:t xml:space="preserve"> (352-392-1308) or the </w:t>
      </w:r>
      <w:hyperlink r:id="rId30">
        <w:r w:rsidDel="00000000" w:rsidR="00000000" w:rsidRPr="00000000">
          <w:rPr>
            <w:u w:val="single"/>
            <w:rtl w:val="0"/>
          </w:rPr>
          <w:t xml:space="preserve">Dean of Students Office</w:t>
        </w:r>
      </w:hyperlink>
      <w:r w:rsidDel="00000000" w:rsidR="00000000" w:rsidRPr="00000000">
        <w:rPr>
          <w:rtl w:val="0"/>
        </w:rPr>
        <w:t xml:space="preserve"> (352-392-1261).</w:t>
      </w:r>
      <w:r w:rsidDel="00000000" w:rsidR="00000000" w:rsidRPr="00000000">
        <w:rPr>
          <w:rtl w:val="0"/>
        </w:rPr>
      </w:r>
    </w:p>
    <w:p w:rsidR="00000000" w:rsidDel="00000000" w:rsidP="00000000" w:rsidRDefault="00000000" w:rsidRPr="00000000" w14:paraId="000002A5">
      <w:pPr>
        <w:pBdr>
          <w:bottom w:color="000000" w:space="1" w:sz="4" w:val="single"/>
        </w:pBdr>
        <w:spacing w:after="0" w:line="240" w:lineRule="auto"/>
        <w:jc w:val="center"/>
        <w:rPr>
          <w:sz w:val="10"/>
          <w:szCs w:val="10"/>
        </w:rPr>
      </w:pPr>
      <w:r w:rsidDel="00000000" w:rsidR="00000000" w:rsidRPr="00000000">
        <w:rPr>
          <w:rtl w:val="0"/>
        </w:rPr>
      </w:r>
    </w:p>
    <w:p w:rsidR="00000000" w:rsidDel="00000000" w:rsidP="00000000" w:rsidRDefault="00000000" w:rsidRPr="00000000" w14:paraId="000002A6">
      <w:pPr>
        <w:spacing w:after="0" w:line="240" w:lineRule="auto"/>
        <w:jc w:val="center"/>
        <w:rPr>
          <w:sz w:val="10"/>
          <w:szCs w:val="10"/>
        </w:rPr>
      </w:pPr>
      <w:r w:rsidDel="00000000" w:rsidR="00000000" w:rsidRPr="00000000">
        <w:rPr>
          <w:rtl w:val="0"/>
        </w:rPr>
      </w:r>
    </w:p>
    <w:p w:rsidR="00000000" w:rsidDel="00000000" w:rsidP="00000000" w:rsidRDefault="00000000" w:rsidRPr="00000000" w14:paraId="000002A7">
      <w:pPr>
        <w:pStyle w:val="Heading1"/>
        <w:spacing w:after="0" w:line="240" w:lineRule="auto"/>
        <w:jc w:val="center"/>
        <w:rPr/>
      </w:pPr>
      <w:bookmarkStart w:colFirst="0" w:colLast="0" w:name="_heading=h.kcrvog5dgd2p" w:id="96"/>
      <w:bookmarkEnd w:id="96"/>
      <w:r w:rsidDel="00000000" w:rsidR="00000000" w:rsidRPr="00000000">
        <w:rPr>
          <w:rtl w:val="0"/>
        </w:rPr>
        <w:t xml:space="preserve">Campus, University, &amp; Online Resources</w:t>
      </w:r>
    </w:p>
    <w:p w:rsidR="00000000" w:rsidDel="00000000" w:rsidP="00000000" w:rsidRDefault="00000000" w:rsidRPr="00000000" w14:paraId="000002A8">
      <w:pPr>
        <w:pStyle w:val="Heading2"/>
        <w:spacing w:after="0" w:line="240" w:lineRule="auto"/>
        <w:rPr>
          <w:sz w:val="10"/>
          <w:szCs w:val="10"/>
        </w:rPr>
      </w:pPr>
      <w:bookmarkStart w:colFirst="0" w:colLast="0" w:name="_heading=h.rzdzhssib8r0" w:id="97"/>
      <w:bookmarkEnd w:id="97"/>
      <w:r w:rsidDel="00000000" w:rsidR="00000000" w:rsidRPr="00000000">
        <w:rPr>
          <w:rtl w:val="0"/>
        </w:rPr>
      </w:r>
    </w:p>
    <w:p w:rsidR="00000000" w:rsidDel="00000000" w:rsidP="00000000" w:rsidRDefault="00000000" w:rsidRPr="00000000" w14:paraId="000002A9">
      <w:pPr>
        <w:pStyle w:val="Heading2"/>
        <w:spacing w:after="0" w:line="240" w:lineRule="auto"/>
        <w:rPr/>
      </w:pPr>
      <w:bookmarkStart w:colFirst="0" w:colLast="0" w:name="_heading=h.vtv1m2ghat28" w:id="98"/>
      <w:bookmarkEnd w:id="98"/>
      <w:r w:rsidDel="00000000" w:rsidR="00000000" w:rsidRPr="00000000">
        <w:rPr>
          <w:rtl w:val="0"/>
        </w:rPr>
        <w:t xml:space="preserve">Health and Wellness</w:t>
      </w:r>
    </w:p>
    <w:p w:rsidR="00000000" w:rsidDel="00000000" w:rsidP="00000000" w:rsidRDefault="00000000" w:rsidRPr="00000000" w14:paraId="000002AA">
      <w:pPr>
        <w:numPr>
          <w:ilvl w:val="0"/>
          <w:numId w:val="3"/>
        </w:numPr>
        <w:spacing w:after="0" w:line="240" w:lineRule="auto"/>
        <w:ind w:left="720" w:hanging="360"/>
        <w:rPr>
          <w:rFonts w:ascii="Rockwell" w:cs="Rockwell" w:eastAsia="Rockwell" w:hAnsi="Rockwell"/>
          <w:sz w:val="22"/>
          <w:szCs w:val="22"/>
        </w:rPr>
      </w:pPr>
      <w:r w:rsidDel="00000000" w:rsidR="00000000" w:rsidRPr="00000000">
        <w:rPr>
          <w:b w:val="1"/>
          <w:bCs w:val="1"/>
          <w:i w:val="1"/>
          <w:iCs w:val="1"/>
          <w:sz w:val="22"/>
          <w:szCs w:val="22"/>
          <w:rtl w:val="0"/>
        </w:rPr>
        <w:t xml:space="preserve">U Matter, We Care: </w:t>
      </w:r>
      <w:r w:rsidDel="00000000" w:rsidR="00000000" w:rsidRPr="00000000">
        <w:rPr>
          <w:sz w:val="22"/>
          <w:szCs w:val="22"/>
          <w:rtl w:val="0"/>
        </w:rPr>
        <w:t xml:space="preserve">If you or someone else is in distress, contact umatter@ufl.edu, 352-392-1575, or our  website to refer or report a concern and a team member will reach out to the student in distress. </w:t>
      </w:r>
    </w:p>
    <w:p w:rsidR="00000000" w:rsidDel="00000000" w:rsidP="00000000" w:rsidRDefault="00000000" w:rsidRPr="00000000" w14:paraId="000002AB">
      <w:pPr>
        <w:numPr>
          <w:ilvl w:val="0"/>
          <w:numId w:val="3"/>
        </w:numPr>
        <w:spacing w:after="0" w:line="240" w:lineRule="auto"/>
        <w:ind w:left="720" w:hanging="360"/>
        <w:rPr>
          <w:rFonts w:ascii="Rockwell" w:cs="Rockwell" w:eastAsia="Rockwell" w:hAnsi="Rockwell"/>
          <w:sz w:val="22"/>
          <w:szCs w:val="22"/>
        </w:rPr>
      </w:pPr>
      <w:r w:rsidDel="00000000" w:rsidR="00000000" w:rsidRPr="00000000">
        <w:rPr>
          <w:b w:val="1"/>
          <w:bCs w:val="1"/>
          <w:i w:val="1"/>
          <w:iCs w:val="1"/>
          <w:sz w:val="22"/>
          <w:szCs w:val="22"/>
          <w:rtl w:val="0"/>
        </w:rPr>
        <w:t xml:space="preserve">Counseling and Wellness Center: </w:t>
      </w:r>
      <w:r w:rsidDel="00000000" w:rsidR="00000000" w:rsidRPr="00000000">
        <w:rPr>
          <w:sz w:val="22"/>
          <w:szCs w:val="22"/>
          <w:rtl w:val="0"/>
        </w:rPr>
        <w:t xml:space="preserve">Visit the CWC website or call 352-392-1575 for info on crisis services as well as non-crisis services.</w:t>
      </w:r>
    </w:p>
    <w:p w:rsidR="00000000" w:rsidDel="00000000" w:rsidP="00000000" w:rsidRDefault="00000000" w:rsidRPr="00000000" w14:paraId="000002AC">
      <w:pPr>
        <w:numPr>
          <w:ilvl w:val="0"/>
          <w:numId w:val="3"/>
        </w:numPr>
        <w:spacing w:after="0" w:line="240" w:lineRule="auto"/>
        <w:ind w:left="720" w:hanging="360"/>
        <w:rPr>
          <w:rFonts w:ascii="Rockwell" w:cs="Rockwell" w:eastAsia="Rockwell" w:hAnsi="Rockwell"/>
          <w:sz w:val="22"/>
          <w:szCs w:val="22"/>
        </w:rPr>
      </w:pPr>
      <w:r w:rsidDel="00000000" w:rsidR="00000000" w:rsidRPr="00000000">
        <w:rPr>
          <w:b w:val="1"/>
          <w:bCs w:val="1"/>
          <w:i w:val="1"/>
          <w:iCs w:val="1"/>
          <w:sz w:val="22"/>
          <w:szCs w:val="22"/>
          <w:rtl w:val="0"/>
        </w:rPr>
        <w:t xml:space="preserve">Student Health Care Center: </w:t>
      </w:r>
      <w:r w:rsidDel="00000000" w:rsidR="00000000" w:rsidRPr="00000000">
        <w:rPr>
          <w:sz w:val="22"/>
          <w:szCs w:val="22"/>
          <w:rtl w:val="0"/>
        </w:rPr>
        <w:t xml:space="preserve">Call 352-392-1161 for 24/7 info, or visit the website.</w:t>
      </w:r>
    </w:p>
    <w:p w:rsidR="00000000" w:rsidDel="00000000" w:rsidP="00000000" w:rsidRDefault="00000000" w:rsidRPr="00000000" w14:paraId="000002AD">
      <w:pPr>
        <w:numPr>
          <w:ilvl w:val="0"/>
          <w:numId w:val="3"/>
        </w:numPr>
        <w:spacing w:after="0" w:line="240" w:lineRule="auto"/>
        <w:ind w:left="720" w:hanging="360"/>
        <w:rPr>
          <w:rFonts w:ascii="Rockwell" w:cs="Rockwell" w:eastAsia="Rockwell" w:hAnsi="Rockwell"/>
          <w:sz w:val="22"/>
          <w:szCs w:val="22"/>
        </w:rPr>
      </w:pPr>
      <w:r w:rsidDel="00000000" w:rsidR="00000000" w:rsidRPr="00000000">
        <w:rPr>
          <w:b w:val="1"/>
          <w:bCs w:val="1"/>
          <w:i w:val="1"/>
          <w:iCs w:val="1"/>
          <w:sz w:val="22"/>
          <w:szCs w:val="22"/>
          <w:rtl w:val="0"/>
        </w:rPr>
        <w:t xml:space="preserve">University Police Department: </w:t>
      </w:r>
      <w:r w:rsidDel="00000000" w:rsidR="00000000" w:rsidRPr="00000000">
        <w:rPr>
          <w:sz w:val="22"/>
          <w:szCs w:val="22"/>
          <w:rtl w:val="0"/>
        </w:rPr>
        <w:t xml:space="preserve">Visit website or call 352-392-1111 (or 911 for emergencies).</w:t>
      </w:r>
    </w:p>
    <w:p w:rsidR="00000000" w:rsidDel="00000000" w:rsidP="00000000" w:rsidRDefault="00000000" w:rsidRPr="00000000" w14:paraId="000002AE">
      <w:pPr>
        <w:numPr>
          <w:ilvl w:val="0"/>
          <w:numId w:val="3"/>
        </w:numPr>
        <w:spacing w:after="0" w:line="240" w:lineRule="auto"/>
        <w:ind w:left="720" w:hanging="360"/>
        <w:rPr>
          <w:rFonts w:ascii="Rockwell" w:cs="Rockwell" w:eastAsia="Rockwell" w:hAnsi="Rockwell"/>
          <w:sz w:val="22"/>
          <w:szCs w:val="22"/>
        </w:rPr>
      </w:pPr>
      <w:r w:rsidDel="00000000" w:rsidR="00000000" w:rsidRPr="00000000">
        <w:rPr>
          <w:b w:val="1"/>
          <w:bCs w:val="1"/>
          <w:i w:val="1"/>
          <w:iCs w:val="1"/>
          <w:sz w:val="22"/>
          <w:szCs w:val="22"/>
          <w:rtl w:val="0"/>
        </w:rPr>
        <w:t xml:space="preserve">UF Health Shands Emergency Room/Trauma Center: </w:t>
      </w:r>
      <w:r w:rsidDel="00000000" w:rsidR="00000000" w:rsidRPr="00000000">
        <w:rPr>
          <w:sz w:val="22"/>
          <w:szCs w:val="22"/>
          <w:rtl w:val="0"/>
        </w:rPr>
        <w:t xml:space="preserve">For immediate medical care call 352-733-0111 or go to the emergency room at 1515 SW Archer Road, Gainesville, FL 32608; Visit the UF Health Emergency Room and Trauma Center website.</w:t>
      </w:r>
    </w:p>
    <w:p w:rsidR="00000000" w:rsidDel="00000000" w:rsidP="00000000" w:rsidRDefault="00000000" w:rsidRPr="00000000" w14:paraId="000002AF">
      <w:pPr>
        <w:numPr>
          <w:ilvl w:val="0"/>
          <w:numId w:val="3"/>
        </w:numPr>
        <w:spacing w:after="0" w:line="240" w:lineRule="auto"/>
        <w:ind w:left="720" w:hanging="360"/>
        <w:rPr>
          <w:rFonts w:ascii="Rockwell" w:cs="Rockwell" w:eastAsia="Rockwell" w:hAnsi="Rockwell"/>
          <w:sz w:val="22"/>
          <w:szCs w:val="22"/>
        </w:rPr>
      </w:pPr>
      <w:r w:rsidDel="00000000" w:rsidR="00000000" w:rsidRPr="00000000">
        <w:rPr>
          <w:b w:val="1"/>
          <w:bCs w:val="1"/>
          <w:i w:val="1"/>
          <w:iCs w:val="1"/>
          <w:sz w:val="22"/>
          <w:szCs w:val="22"/>
          <w:rtl w:val="0"/>
        </w:rPr>
        <w:t xml:space="preserve">GatorWell Health Promotion Services: </w:t>
      </w:r>
      <w:r w:rsidDel="00000000" w:rsidR="00000000" w:rsidRPr="00000000">
        <w:rPr>
          <w:sz w:val="22"/>
          <w:szCs w:val="22"/>
          <w:rtl w:val="0"/>
        </w:rPr>
        <w:t xml:space="preserve">For prevention services focused on optimal wellbeing, including Wellness Coaching for Academic Success, visit the GatorWell website or call 352-273-4450.</w:t>
      </w:r>
    </w:p>
    <w:p w:rsidR="00000000" w:rsidDel="00000000" w:rsidP="00000000" w:rsidRDefault="00000000" w:rsidRPr="00000000" w14:paraId="000002B0">
      <w:pPr>
        <w:spacing w:after="0" w:line="240" w:lineRule="auto"/>
        <w:jc w:val="center"/>
        <w:rPr>
          <w:sz w:val="10"/>
          <w:szCs w:val="10"/>
        </w:rPr>
      </w:pPr>
      <w:r w:rsidDel="00000000" w:rsidR="00000000" w:rsidRPr="00000000">
        <w:rPr>
          <w:rtl w:val="0"/>
        </w:rPr>
      </w:r>
    </w:p>
    <w:p w:rsidR="00000000" w:rsidDel="00000000" w:rsidP="00000000" w:rsidRDefault="00000000" w:rsidRPr="00000000" w14:paraId="000002B1">
      <w:pPr>
        <w:pStyle w:val="Heading2"/>
        <w:rPr/>
      </w:pPr>
      <w:bookmarkStart w:colFirst="0" w:colLast="0" w:name="_heading=h.g8tnok6k3xkj" w:id="99"/>
      <w:bookmarkEnd w:id="99"/>
      <w:r w:rsidDel="00000000" w:rsidR="00000000" w:rsidRPr="00000000">
        <w:rPr>
          <w:rtl w:val="0"/>
        </w:rPr>
        <w:t xml:space="preserve">Academics</w:t>
      </w:r>
    </w:p>
    <w:p w:rsidR="00000000" w:rsidDel="00000000" w:rsidP="00000000" w:rsidRDefault="00000000" w:rsidRPr="00000000" w14:paraId="000002B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ckwell" w:cs="Rockwell" w:eastAsia="Rockwell" w:hAnsi="Rockwell"/>
          <w:sz w:val="22"/>
          <w:szCs w:val="22"/>
        </w:rPr>
      </w:pPr>
      <w:r w:rsidDel="00000000" w:rsidR="00000000" w:rsidRPr="00000000">
        <w:rPr>
          <w:b w:val="1"/>
          <w:bCs w:val="1"/>
          <w:i w:val="1"/>
          <w:iCs w:val="1"/>
          <w:sz w:val="22"/>
          <w:szCs w:val="22"/>
          <w:rtl w:val="0"/>
        </w:rPr>
        <w:t xml:space="preserve">E-learning technical support:</w:t>
      </w:r>
      <w:r w:rsidDel="00000000" w:rsidR="00000000" w:rsidRPr="00000000">
        <w:rPr>
          <w:sz w:val="22"/>
          <w:szCs w:val="22"/>
          <w:rtl w:val="0"/>
        </w:rPr>
        <w:t xml:space="preserve"> Contact the </w:t>
      </w:r>
      <w:hyperlink r:id="rId31">
        <w:r w:rsidDel="00000000" w:rsidR="00000000" w:rsidRPr="00000000">
          <w:rPr>
            <w:sz w:val="22"/>
            <w:szCs w:val="22"/>
            <w:u w:val="single"/>
            <w:rtl w:val="0"/>
          </w:rPr>
          <w:t xml:space="preserve">UF Computing Help Desk</w:t>
        </w:r>
      </w:hyperlink>
      <w:r w:rsidDel="00000000" w:rsidR="00000000" w:rsidRPr="00000000">
        <w:rPr>
          <w:sz w:val="22"/>
          <w:szCs w:val="22"/>
          <w:rtl w:val="0"/>
        </w:rPr>
        <w:t xml:space="preserve"> at 352-392-4357 or via e-mail at helpdesk@ufl.edu.</w:t>
      </w:r>
    </w:p>
    <w:p w:rsidR="00000000" w:rsidDel="00000000" w:rsidP="00000000" w:rsidRDefault="00000000" w:rsidRPr="00000000" w14:paraId="000002B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ckwell" w:cs="Rockwell" w:eastAsia="Rockwell" w:hAnsi="Rockwell"/>
          <w:sz w:val="22"/>
          <w:szCs w:val="22"/>
        </w:rPr>
      </w:pPr>
      <w:r w:rsidDel="00000000" w:rsidR="00000000" w:rsidRPr="00000000">
        <w:rPr>
          <w:b w:val="1"/>
          <w:bCs w:val="1"/>
          <w:i w:val="1"/>
          <w:iCs w:val="1"/>
          <w:sz w:val="22"/>
          <w:szCs w:val="22"/>
          <w:rtl w:val="0"/>
        </w:rPr>
        <w:t xml:space="preserve">Career Connections Center: </w:t>
      </w:r>
      <w:r w:rsidDel="00000000" w:rsidR="00000000" w:rsidRPr="00000000">
        <w:rPr>
          <w:sz w:val="22"/>
          <w:szCs w:val="22"/>
          <w:rtl w:val="0"/>
        </w:rPr>
        <w:t xml:space="preserve">Reitz Union Suite 1300, 352-392-1601. Career assistance and counseling services. Learn more about what kinds of assistance they provide on </w:t>
      </w:r>
      <w:hyperlink r:id="rId32">
        <w:r w:rsidDel="00000000" w:rsidR="00000000" w:rsidRPr="00000000">
          <w:rPr>
            <w:sz w:val="22"/>
            <w:szCs w:val="22"/>
            <w:u w:val="single"/>
            <w:rtl w:val="0"/>
          </w:rPr>
          <w:t xml:space="preserve">their website</w:t>
        </w:r>
      </w:hyperlink>
      <w:r w:rsidDel="00000000" w:rsidR="00000000" w:rsidRPr="00000000">
        <w:rPr>
          <w:sz w:val="22"/>
          <w:szCs w:val="22"/>
          <w:rtl w:val="0"/>
        </w:rPr>
        <w:t xml:space="preserve">.</w:t>
      </w:r>
    </w:p>
    <w:p w:rsidR="00000000" w:rsidDel="00000000" w:rsidP="00000000" w:rsidRDefault="00000000" w:rsidRPr="00000000" w14:paraId="000002B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ckwell" w:cs="Rockwell" w:eastAsia="Rockwell" w:hAnsi="Rockwell"/>
          <w:sz w:val="22"/>
          <w:szCs w:val="22"/>
        </w:rPr>
      </w:pPr>
      <w:r w:rsidDel="00000000" w:rsidR="00000000" w:rsidRPr="00000000">
        <w:rPr>
          <w:b w:val="1"/>
          <w:bCs w:val="1"/>
          <w:i w:val="1"/>
          <w:iCs w:val="1"/>
          <w:sz w:val="22"/>
          <w:szCs w:val="22"/>
          <w:rtl w:val="0"/>
        </w:rPr>
        <w:t xml:space="preserve">Library Support: </w:t>
      </w:r>
      <w:r w:rsidDel="00000000" w:rsidR="00000000" w:rsidRPr="00000000">
        <w:rPr>
          <w:sz w:val="22"/>
          <w:szCs w:val="22"/>
          <w:rtl w:val="0"/>
        </w:rPr>
        <w:t xml:space="preserve">Assistance with using the libraries or finding resources. Call 866-281-6309 or email ask@ufl.libanswers.com for more information. Visit their </w:t>
      </w:r>
      <w:hyperlink r:id="rId33">
        <w:r w:rsidDel="00000000" w:rsidR="00000000" w:rsidRPr="00000000">
          <w:rPr>
            <w:sz w:val="22"/>
            <w:szCs w:val="22"/>
            <w:u w:val="single"/>
            <w:rtl w:val="0"/>
          </w:rPr>
          <w:t xml:space="preserve">website for more resources here</w:t>
        </w:r>
      </w:hyperlink>
      <w:r w:rsidDel="00000000" w:rsidR="00000000" w:rsidRPr="00000000">
        <w:rPr>
          <w:sz w:val="22"/>
          <w:szCs w:val="22"/>
          <w:rtl w:val="0"/>
        </w:rPr>
        <w:t xml:space="preserve">. </w:t>
      </w:r>
    </w:p>
    <w:p w:rsidR="00000000" w:rsidDel="00000000" w:rsidP="00000000" w:rsidRDefault="00000000" w:rsidRPr="00000000" w14:paraId="000002B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ckwell" w:cs="Rockwell" w:eastAsia="Rockwell" w:hAnsi="Rockwell"/>
          <w:sz w:val="22"/>
          <w:szCs w:val="22"/>
        </w:rPr>
      </w:pPr>
      <w:r w:rsidDel="00000000" w:rsidR="00000000" w:rsidRPr="00000000">
        <w:rPr>
          <w:b w:val="1"/>
          <w:bCs w:val="1"/>
          <w:i w:val="1"/>
          <w:iCs w:val="1"/>
          <w:sz w:val="22"/>
          <w:szCs w:val="22"/>
          <w:rtl w:val="0"/>
        </w:rPr>
        <w:t xml:space="preserve">Teaching Center:</w:t>
      </w:r>
      <w:r w:rsidDel="00000000" w:rsidR="00000000" w:rsidRPr="00000000">
        <w:rPr>
          <w:sz w:val="22"/>
          <w:szCs w:val="22"/>
          <w:rtl w:val="0"/>
        </w:rPr>
        <w:t xml:space="preserve"> 1317 Turlington Hall, Call 352-392-2010, </w:t>
      </w:r>
      <w:hyperlink r:id="rId34">
        <w:r w:rsidDel="00000000" w:rsidR="00000000" w:rsidRPr="00000000">
          <w:rPr>
            <w:sz w:val="22"/>
            <w:szCs w:val="22"/>
            <w:u w:val="single"/>
            <w:rtl w:val="0"/>
          </w:rPr>
          <w:t xml:space="preserve">visit their website</w:t>
        </w:r>
      </w:hyperlink>
      <w:r w:rsidDel="00000000" w:rsidR="00000000" w:rsidRPr="00000000">
        <w:rPr>
          <w:sz w:val="22"/>
          <w:szCs w:val="22"/>
          <w:rtl w:val="0"/>
        </w:rPr>
        <w:t xml:space="preserve">, or to make a private appointment: 352-392-6420. Email contact: teaching-center@ufl.edu. General study skills and tutoring.</w:t>
      </w:r>
    </w:p>
    <w:p w:rsidR="00000000" w:rsidDel="00000000" w:rsidP="00000000" w:rsidRDefault="00000000" w:rsidRPr="00000000" w14:paraId="000002B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ckwell" w:cs="Rockwell" w:eastAsia="Rockwell" w:hAnsi="Rockwell"/>
          <w:sz w:val="22"/>
          <w:szCs w:val="22"/>
        </w:rPr>
      </w:pPr>
      <w:r w:rsidDel="00000000" w:rsidR="00000000" w:rsidRPr="00000000">
        <w:rPr>
          <w:b w:val="1"/>
          <w:bCs w:val="1"/>
          <w:i w:val="1"/>
          <w:iCs w:val="1"/>
          <w:sz w:val="22"/>
          <w:szCs w:val="22"/>
          <w:rtl w:val="0"/>
        </w:rPr>
        <w:t xml:space="preserve">Writing Studio:</w:t>
      </w:r>
      <w:r w:rsidDel="00000000" w:rsidR="00000000" w:rsidRPr="00000000">
        <w:rPr>
          <w:sz w:val="22"/>
          <w:szCs w:val="22"/>
          <w:rtl w:val="0"/>
        </w:rPr>
        <w:t xml:space="preserve"> Daytime (9:30am-3:30pm): 2215 Turlington Hall, 352-846-1138 | Evening (5:00pm-7:00pm): 1545 W University Avenue (Library West, Rm. 339). Help brainstorming, formatting, and writing papers. Check out their </w:t>
      </w:r>
      <w:hyperlink r:id="rId35">
        <w:r w:rsidDel="00000000" w:rsidR="00000000" w:rsidRPr="00000000">
          <w:rPr>
            <w:sz w:val="22"/>
            <w:szCs w:val="22"/>
            <w:u w:val="single"/>
            <w:rtl w:val="0"/>
          </w:rPr>
          <w:t xml:space="preserve">website here</w:t>
        </w:r>
      </w:hyperlink>
      <w:r w:rsidDel="00000000" w:rsidR="00000000" w:rsidRPr="00000000">
        <w:rPr>
          <w:sz w:val="22"/>
          <w:szCs w:val="22"/>
          <w:rtl w:val="0"/>
        </w:rPr>
        <w:t xml:space="preserve">.</w:t>
      </w:r>
    </w:p>
    <w:p w:rsidR="00000000" w:rsidDel="00000000" w:rsidP="00000000" w:rsidRDefault="00000000" w:rsidRPr="00000000" w14:paraId="000002B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ckwell" w:cs="Rockwell" w:eastAsia="Rockwell" w:hAnsi="Rockwell"/>
          <w:sz w:val="22"/>
          <w:szCs w:val="22"/>
        </w:rPr>
      </w:pPr>
      <w:r w:rsidDel="00000000" w:rsidR="00000000" w:rsidRPr="00000000">
        <w:rPr>
          <w:b w:val="1"/>
          <w:bCs w:val="1"/>
          <w:i w:val="1"/>
          <w:iCs w:val="1"/>
          <w:sz w:val="22"/>
          <w:szCs w:val="22"/>
          <w:rtl w:val="0"/>
        </w:rPr>
        <w:t xml:space="preserve">Academic Complaints: </w:t>
      </w:r>
      <w:r w:rsidDel="00000000" w:rsidR="00000000" w:rsidRPr="00000000">
        <w:rPr>
          <w:sz w:val="22"/>
          <w:szCs w:val="22"/>
          <w:rtl w:val="0"/>
        </w:rPr>
        <w:t xml:space="preserve">Office of the Ombuds; Visit the </w:t>
      </w:r>
      <w:hyperlink r:id="rId36">
        <w:r w:rsidDel="00000000" w:rsidR="00000000" w:rsidRPr="00000000">
          <w:rPr>
            <w:sz w:val="22"/>
            <w:szCs w:val="22"/>
            <w:u w:val="single"/>
            <w:rtl w:val="0"/>
          </w:rPr>
          <w:t xml:space="preserve">Complaint Portal webpage</w:t>
        </w:r>
      </w:hyperlink>
      <w:r w:rsidDel="00000000" w:rsidR="00000000" w:rsidRPr="00000000">
        <w:rPr>
          <w:sz w:val="22"/>
          <w:szCs w:val="22"/>
          <w:rtl w:val="0"/>
        </w:rPr>
        <w:t xml:space="preserve"> for more info.</w:t>
      </w:r>
    </w:p>
    <w:p w:rsidR="00000000" w:rsidDel="00000000" w:rsidP="00000000" w:rsidRDefault="00000000" w:rsidRPr="00000000" w14:paraId="000002B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Rockwell" w:cs="Rockwell" w:eastAsia="Rockwell" w:hAnsi="Rockwell"/>
          <w:sz w:val="22"/>
          <w:szCs w:val="22"/>
        </w:rPr>
      </w:pPr>
      <w:r w:rsidDel="00000000" w:rsidR="00000000" w:rsidRPr="00000000">
        <w:rPr>
          <w:b w:val="1"/>
          <w:bCs w:val="1"/>
          <w:i w:val="1"/>
          <w:iCs w:val="1"/>
          <w:sz w:val="22"/>
          <w:szCs w:val="22"/>
          <w:rtl w:val="0"/>
        </w:rPr>
        <w:t xml:space="preserve">Enrollment Management Complaints (Registrar, Financial Aid, Admissions):</w:t>
      </w:r>
      <w:r w:rsidDel="00000000" w:rsidR="00000000" w:rsidRPr="00000000">
        <w:rPr>
          <w:sz w:val="22"/>
          <w:szCs w:val="22"/>
          <w:rtl w:val="0"/>
        </w:rPr>
        <w:t xml:space="preserve"> View the </w:t>
      </w:r>
      <w:hyperlink r:id="rId37">
        <w:r w:rsidDel="00000000" w:rsidR="00000000" w:rsidRPr="00000000">
          <w:rPr>
            <w:sz w:val="22"/>
            <w:szCs w:val="22"/>
            <w:u w:val="single"/>
            <w:rtl w:val="0"/>
          </w:rPr>
          <w:t xml:space="preserve">Student Complaint Procedure webpage</w:t>
        </w:r>
      </w:hyperlink>
      <w:r w:rsidDel="00000000" w:rsidR="00000000" w:rsidRPr="00000000">
        <w:rPr>
          <w:sz w:val="22"/>
          <w:szCs w:val="22"/>
          <w:rtl w:val="0"/>
        </w:rPr>
        <w:t xml:space="preserve"> for more information.</w:t>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Spectral Extra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EB Garamond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EB Garamond SemiBold">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EB Garamon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B Garamond ExtraBold">
    <w:embedBold w:fontKey="{00000000-0000-0000-0000-000000000000}" r:id="rId17" w:subsetted="0"/>
    <w:embedBoldItalic w:fontKey="{00000000-0000-0000-0000-000000000000}" r:id="rId18" w:subsetted="0"/>
  </w:font>
  <w:font w:name="Rockwel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4">
    <w:p w:rsidR="00000000" w:rsidDel="00000000" w:rsidP="00000000" w:rsidRDefault="00000000" w:rsidRPr="00000000" w14:paraId="000002BA">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If your brain chemistry or life circumstances make self-imposed deadlines difficult to manage at the moment, I recommend the following due dates to avoid overlap with other major assignments in this class: submit #1 by Jan. 30th, #2 by Feb. 20th, #3 by Mar. 13th, &amp; #4 by April 10th.</w:t>
      </w:r>
    </w:p>
  </w:footnote>
  <w:footnote w:id="2">
    <w:p w:rsidR="00000000" w:rsidDel="00000000" w:rsidP="00000000" w:rsidRDefault="00000000" w:rsidRPr="00000000" w14:paraId="000002BB">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This text also reflects Behn’s first-hand experience visiting Surinam, but it does so from a colonizer/outsider perspective.</w:t>
      </w:r>
    </w:p>
  </w:footnote>
  <w:footnote w:id="0">
    <w:p w:rsidR="00000000" w:rsidDel="00000000" w:rsidP="00000000" w:rsidRDefault="00000000" w:rsidRPr="00000000" w14:paraId="000002BC">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Arabia = modern-day United Arab Emirates, Yemen, Kuwait,  Saudi Arabia, Oman, Bahrain, Qatar</w:t>
      </w:r>
    </w:p>
  </w:footnote>
  <w:footnote w:id="1">
    <w:p w:rsidR="00000000" w:rsidDel="00000000" w:rsidP="00000000" w:rsidRDefault="00000000" w:rsidRPr="00000000" w14:paraId="000002BD">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Near East = historical term for the region of present-day Iraq, Egypt, Palestine, Syria, and Yemen; Middle East and North Africa (MENA) = modern term that avoids Orientalist implications, but Near East is more specific/accurate for this text</w:t>
      </w:r>
    </w:p>
  </w:footnote>
  <w:footnote w:id="3">
    <w:p w:rsidR="00000000" w:rsidDel="00000000" w:rsidP="00000000" w:rsidRDefault="00000000" w:rsidRPr="00000000" w14:paraId="000002BE">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Persia = modern-day Iran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Spectral ExtraLight" w:cs="Spectral ExtraLight" w:eastAsia="Spectral ExtraLight" w:hAnsi="Spectral ExtraLight"/>
        <w:i w:val="0"/>
        <w:iCs w:val="0"/>
        <w:smallCaps w:val="0"/>
        <w:strike w:val="0"/>
        <w:color w:val="000000"/>
        <w:sz w:val="18"/>
        <w:szCs w:val="18"/>
        <w:u w:val="none"/>
        <w:shd w:fill="auto" w:val="clear"/>
        <w:vertAlign w:val="baseline"/>
      </w:rPr>
    </w:pPr>
    <w:r w:rsidDel="00000000" w:rsidR="00000000" w:rsidRPr="00000000">
      <w:rPr>
        <w:rFonts w:ascii="Spectral ExtraLight" w:cs="Spectral ExtraLight" w:eastAsia="Spectral ExtraLight" w:hAnsi="Spectral ExtraLight"/>
        <w:sz w:val="18"/>
        <w:szCs w:val="18"/>
        <w:rtl w:val="0"/>
      </w:rPr>
      <w:t xml:space="preserve">Spring</w:t>
    </w:r>
    <w:r w:rsidDel="00000000" w:rsidR="00000000" w:rsidRPr="00000000">
      <w:rPr>
        <w:rFonts w:ascii="Spectral ExtraLight" w:cs="Spectral ExtraLight" w:eastAsia="Spectral ExtraLight" w:hAnsi="Spectral ExtraLight"/>
        <w:i w:val="0"/>
        <w:iCs w:val="0"/>
        <w:smallCaps w:val="0"/>
        <w:strike w:val="0"/>
        <w:color w:val="000000"/>
        <w:sz w:val="18"/>
        <w:szCs w:val="18"/>
        <w:u w:val="none"/>
        <w:shd w:fill="auto" w:val="clear"/>
        <w:vertAlign w:val="baseline"/>
        <w:rtl w:val="0"/>
      </w:rPr>
      <w:t xml:space="preserve"> 202</w:t>
    </w:r>
    <w:r w:rsidDel="00000000" w:rsidR="00000000" w:rsidRPr="00000000">
      <w:rPr>
        <w:rFonts w:ascii="Spectral ExtraLight" w:cs="Spectral ExtraLight" w:eastAsia="Spectral ExtraLight" w:hAnsi="Spectral ExtraLight"/>
        <w:sz w:val="18"/>
        <w:szCs w:val="18"/>
        <w:rtl w:val="0"/>
      </w:rPr>
      <w:t xml:space="preserve">6</w:t>
    </w:r>
    <w:r w:rsidDel="00000000" w:rsidR="00000000" w:rsidRPr="00000000">
      <w:rPr>
        <w:rFonts w:ascii="Spectral ExtraLight" w:cs="Spectral ExtraLight" w:eastAsia="Spectral ExtraLight" w:hAnsi="Spectral ExtraLight"/>
        <w:i w:val="0"/>
        <w:iCs w:val="0"/>
        <w:smallCaps w:val="0"/>
        <w:strike w:val="0"/>
        <w:color w:val="000000"/>
        <w:sz w:val="18"/>
        <w:szCs w:val="18"/>
        <w:u w:val="none"/>
        <w:shd w:fill="auto" w:val="clear"/>
        <w:vertAlign w:val="baseline"/>
        <w:rtl w:val="0"/>
      </w:rPr>
      <w:t xml:space="preserve">   |   LIT2</w:t>
    </w:r>
    <w:r w:rsidDel="00000000" w:rsidR="00000000" w:rsidRPr="00000000">
      <w:rPr>
        <w:rFonts w:ascii="Spectral ExtraLight" w:cs="Spectral ExtraLight" w:eastAsia="Spectral ExtraLight" w:hAnsi="Spectral ExtraLight"/>
        <w:sz w:val="18"/>
        <w:szCs w:val="18"/>
        <w:rtl w:val="0"/>
      </w:rPr>
      <w:t xml:space="preserve">11</w:t>
    </w:r>
    <w:r w:rsidDel="00000000" w:rsidR="00000000" w:rsidRPr="00000000">
      <w:rPr>
        <w:rFonts w:ascii="Spectral ExtraLight" w:cs="Spectral ExtraLight" w:eastAsia="Spectral ExtraLight" w:hAnsi="Spectral ExtraLight"/>
        <w:i w:val="0"/>
        <w:iCs w:val="0"/>
        <w:smallCaps w:val="0"/>
        <w:strike w:val="0"/>
        <w:color w:val="000000"/>
        <w:sz w:val="18"/>
        <w:szCs w:val="18"/>
        <w:u w:val="none"/>
        <w:shd w:fill="auto" w:val="clear"/>
        <w:vertAlign w:val="baseline"/>
        <w:rtl w:val="0"/>
      </w:rPr>
      <w:t xml:space="preserve">0: </w:t>
    </w:r>
    <w:r w:rsidDel="00000000" w:rsidR="00000000" w:rsidRPr="00000000">
      <w:rPr>
        <w:rFonts w:ascii="Spectral ExtraLight" w:cs="Spectral ExtraLight" w:eastAsia="Spectral ExtraLight" w:hAnsi="Spectral ExtraLight"/>
        <w:sz w:val="18"/>
        <w:szCs w:val="18"/>
        <w:rtl w:val="0"/>
      </w:rPr>
      <w:t xml:space="preserve">Survey of World</w:t>
    </w:r>
    <w:r w:rsidDel="00000000" w:rsidR="00000000" w:rsidRPr="00000000">
      <w:rPr>
        <w:rFonts w:ascii="Spectral ExtraLight" w:cs="Spectral ExtraLight" w:eastAsia="Spectral ExtraLight" w:hAnsi="Spectral ExtraLight"/>
        <w:i w:val="0"/>
        <w:iCs w:val="0"/>
        <w:smallCaps w:val="0"/>
        <w:strike w:val="0"/>
        <w:color w:val="000000"/>
        <w:sz w:val="18"/>
        <w:szCs w:val="18"/>
        <w:u w:val="none"/>
        <w:shd w:fill="auto" w:val="clear"/>
        <w:vertAlign w:val="baseline"/>
        <w:rtl w:val="0"/>
      </w:rPr>
      <w:t xml:space="preserve"> Literature   |   </w:t>
    </w:r>
    <w:r w:rsidDel="00000000" w:rsidR="00000000" w:rsidRPr="00000000">
      <w:rPr>
        <w:rFonts w:ascii="Spectral ExtraLight" w:cs="Spectral ExtraLight" w:eastAsia="Spectral ExtraLight" w:hAnsi="Spectral ExtraLight"/>
        <w:i w:val="0"/>
        <w:iCs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EB Garamond" w:cs="EB Garamond" w:eastAsia="EB Garamond" w:hAnsi="EB Garamond"/>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jc w:val="center"/>
    </w:pPr>
    <w:rPr>
      <w:rFonts w:ascii="EB Garamond" w:cs="EB Garamond" w:eastAsia="EB Garamond" w:hAnsi="EB Garamond"/>
      <w:b w:val="1"/>
      <w:bCs w:val="1"/>
      <w:sz w:val="36"/>
      <w:szCs w:val="36"/>
    </w:rPr>
  </w:style>
  <w:style w:type="paragraph" w:styleId="Heading2">
    <w:name w:val="heading 2"/>
    <w:basedOn w:val="Normal"/>
    <w:next w:val="Normal"/>
    <w:pPr>
      <w:keepNext w:val="1"/>
      <w:keepLines w:val="1"/>
    </w:pPr>
    <w:rPr>
      <w:rFonts w:ascii="EB Garamond ExtraBold" w:cs="EB Garamond ExtraBold" w:eastAsia="EB Garamond ExtraBold" w:hAnsi="EB Garamond ExtraBold"/>
      <w:sz w:val="28"/>
      <w:szCs w:val="28"/>
    </w:rPr>
  </w:style>
  <w:style w:type="paragraph" w:styleId="Heading3">
    <w:name w:val="heading 3"/>
    <w:basedOn w:val="Normal"/>
    <w:next w:val="Normal"/>
    <w:pPr>
      <w:keepNext w:val="1"/>
      <w:keepLines w:val="1"/>
    </w:pPr>
    <w:rPr>
      <w:rFonts w:ascii="EB Garamond ExtraBold" w:cs="EB Garamond ExtraBold" w:eastAsia="EB Garamond ExtraBold" w:hAnsi="EB Garamond ExtraBold"/>
      <w:i w:val="1"/>
      <w:iCs w:val="1"/>
      <w:sz w:val="26"/>
      <w:szCs w:val="26"/>
    </w:rPr>
  </w:style>
  <w:style w:type="paragraph" w:styleId="Heading4">
    <w:name w:val="heading 4"/>
    <w:basedOn w:val="Normal"/>
    <w:next w:val="Normal"/>
    <w:pPr>
      <w:keepNext w:val="1"/>
      <w:keepLines w:val="1"/>
      <w:jc w:val="center"/>
    </w:pPr>
    <w:rPr>
      <w:rFonts w:ascii="EB Garamond SemiBold" w:cs="EB Garamond SemiBold" w:eastAsia="EB Garamond SemiBold" w:hAnsi="EB Garamond SemiBold"/>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Bdr>
        <w:bottom w:color="000000" w:space="1" w:sz="4" w:val="single"/>
      </w:pBdr>
      <w:jc w:val="center"/>
    </w:pPr>
    <w:rPr>
      <w:rFonts w:ascii="EB Garamond ExtraBold" w:cs="EB Garamond ExtraBold" w:eastAsia="EB Garamond ExtraBold" w:hAnsi="EB Garamond ExtraBold"/>
      <w:sz w:val="44"/>
      <w:szCs w:val="44"/>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26926"/>
    <w:pPr>
      <w:tabs>
        <w:tab w:val="center" w:pos="4680"/>
        <w:tab w:val="right" w:pos="9360"/>
      </w:tabs>
      <w:spacing w:after="0" w:line="240" w:lineRule="auto"/>
    </w:pPr>
  </w:style>
  <w:style w:type="character" w:styleId="HeaderChar" w:customStyle="1">
    <w:name w:val="Header Char"/>
    <w:basedOn w:val="DefaultParagraphFont"/>
    <w:link w:val="Header"/>
    <w:uiPriority w:val="99"/>
    <w:rsid w:val="00E26926"/>
  </w:style>
  <w:style w:type="paragraph" w:styleId="Footer">
    <w:name w:val="footer"/>
    <w:basedOn w:val="Normal"/>
    <w:link w:val="FooterChar"/>
    <w:uiPriority w:val="99"/>
    <w:unhideWhenUsed w:val="1"/>
    <w:rsid w:val="00E26926"/>
    <w:pPr>
      <w:tabs>
        <w:tab w:val="center" w:pos="4680"/>
        <w:tab w:val="right" w:pos="9360"/>
      </w:tabs>
      <w:spacing w:after="0" w:line="240" w:lineRule="auto"/>
    </w:pPr>
  </w:style>
  <w:style w:type="character" w:styleId="FooterChar" w:customStyle="1">
    <w:name w:val="Footer Char"/>
    <w:basedOn w:val="DefaultParagraphFont"/>
    <w:link w:val="Footer"/>
    <w:uiPriority w:val="99"/>
    <w:rsid w:val="00E26926"/>
  </w:style>
  <w:style w:type="character" w:styleId="Hyperlink">
    <w:name w:val="Hyperlink"/>
    <w:basedOn w:val="DefaultParagraphFont"/>
    <w:uiPriority w:val="99"/>
    <w:unhideWhenUsed w:val="1"/>
    <w:rsid w:val="00FE75E9"/>
    <w:rPr>
      <w:color w:val="0563c1" w:themeColor="hyperlink"/>
      <w:u w:val="single"/>
    </w:rPr>
  </w:style>
  <w:style w:type="character" w:styleId="UnresolvedMention">
    <w:name w:val="Unresolved Mention"/>
    <w:basedOn w:val="DefaultParagraphFont"/>
    <w:uiPriority w:val="99"/>
    <w:semiHidden w:val="1"/>
    <w:unhideWhenUsed w:val="1"/>
    <w:rsid w:val="00FE75E9"/>
    <w:rPr>
      <w:color w:val="605e5c"/>
      <w:shd w:color="auto" w:fill="e1dfdd" w:val="clear"/>
    </w:rPr>
  </w:style>
  <w:style w:type="paragraph" w:styleId="ListParagraph">
    <w:name w:val="List Paragraph"/>
    <w:basedOn w:val="Normal"/>
    <w:uiPriority w:val="34"/>
    <w:qFormat w:val="1"/>
    <w:rsid w:val="003E4C64"/>
    <w:pPr>
      <w:ind w:left="720"/>
      <w:contextualSpacing w:val="1"/>
    </w:pPr>
  </w:style>
  <w:style w:type="table" w:styleId="TableGrid">
    <w:name w:val="Table Grid"/>
    <w:basedOn w:val="TableNormal"/>
    <w:uiPriority w:val="39"/>
    <w:rsid w:val="00D60D39"/>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02403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02403D"/>
    <w:rPr>
      <w:rFonts w:ascii="Segoe UI" w:cs="Segoe UI" w:hAnsi="Segoe UI"/>
      <w:sz w:val="18"/>
      <w:szCs w:val="18"/>
    </w:rPr>
  </w:style>
  <w:style w:type="character" w:styleId="CommentReference">
    <w:name w:val="annotation reference"/>
    <w:basedOn w:val="DefaultParagraphFont"/>
    <w:uiPriority w:val="99"/>
    <w:semiHidden w:val="1"/>
    <w:unhideWhenUsed w:val="1"/>
    <w:rsid w:val="00EF45FB"/>
    <w:rPr>
      <w:sz w:val="16"/>
      <w:szCs w:val="16"/>
    </w:rPr>
  </w:style>
  <w:style w:type="paragraph" w:styleId="CommentText">
    <w:name w:val="annotation text"/>
    <w:basedOn w:val="Normal"/>
    <w:link w:val="CommentTextChar"/>
    <w:uiPriority w:val="99"/>
    <w:semiHidden w:val="1"/>
    <w:unhideWhenUsed w:val="1"/>
    <w:rsid w:val="00EF45FB"/>
    <w:pPr>
      <w:spacing w:line="240" w:lineRule="auto"/>
    </w:pPr>
    <w:rPr>
      <w:sz w:val="20"/>
      <w:szCs w:val="20"/>
    </w:rPr>
  </w:style>
  <w:style w:type="character" w:styleId="CommentTextChar" w:customStyle="1">
    <w:name w:val="Comment Text Char"/>
    <w:basedOn w:val="DefaultParagraphFont"/>
    <w:link w:val="CommentText"/>
    <w:uiPriority w:val="99"/>
    <w:semiHidden w:val="1"/>
    <w:rsid w:val="00EF45FB"/>
    <w:rPr>
      <w:sz w:val="20"/>
      <w:szCs w:val="20"/>
    </w:rPr>
  </w:style>
  <w:style w:type="paragraph" w:styleId="CommentSubject">
    <w:name w:val="annotation subject"/>
    <w:basedOn w:val="CommentText"/>
    <w:next w:val="CommentText"/>
    <w:link w:val="CommentSubjectChar"/>
    <w:uiPriority w:val="99"/>
    <w:semiHidden w:val="1"/>
    <w:unhideWhenUsed w:val="1"/>
    <w:rsid w:val="00EF45FB"/>
    <w:rPr>
      <w:b w:val="1"/>
      <w:bCs w:val="1"/>
    </w:rPr>
  </w:style>
  <w:style w:type="character" w:styleId="CommentSubjectChar" w:customStyle="1">
    <w:name w:val="Comment Subject Char"/>
    <w:basedOn w:val="CommentTextChar"/>
    <w:link w:val="CommentSubject"/>
    <w:uiPriority w:val="99"/>
    <w:semiHidden w:val="1"/>
    <w:rsid w:val="00EF45FB"/>
    <w:rPr>
      <w:b w:val="1"/>
      <w:bCs w:val="1"/>
      <w:sz w:val="20"/>
      <w:szCs w:val="20"/>
    </w:rPr>
  </w:style>
  <w:style w:type="character" w:styleId="FollowedHyperlink">
    <w:name w:val="FollowedHyperlink"/>
    <w:basedOn w:val="DefaultParagraphFont"/>
    <w:uiPriority w:val="99"/>
    <w:semiHidden w:val="1"/>
    <w:unhideWhenUsed w:val="1"/>
    <w:rsid w:val="000B0F03"/>
    <w:rPr>
      <w:color w:val="954f72" w:themeColor="followedHyperlink"/>
      <w:u w:val="single"/>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jc w:val="center"/>
    </w:pPr>
    <w:rPr>
      <w:rFonts w:ascii="EB Garamond" w:cs="EB Garamond" w:eastAsia="EB Garamond" w:hAnsi="EB Garamond"/>
      <w:sz w:val="20"/>
      <w:szCs w:val="20"/>
    </w:rPr>
  </w:style>
  <w:style w:type="table" w:styleId="Table1">
    <w:basedOn w:val="TableNormal"/>
    <w:tblPr>
      <w:tblStyleRowBandSize w:val="1"/>
      <w:tblStyleColBandSize w:val="1"/>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igitaldante.columbia.edu/" TargetMode="External"/><Relationship Id="rId22" Type="http://schemas.openxmlformats.org/officeDocument/2006/relationships/hyperlink" Target="https://catalog.ufl.edu/ugrad/current/regulations/info/attendance.aspx" TargetMode="External"/><Relationship Id="rId21" Type="http://schemas.openxmlformats.org/officeDocument/2006/relationships/hyperlink" Target="https://digitaldante.columbia.edu/" TargetMode="External"/><Relationship Id="rId24" Type="http://schemas.openxmlformats.org/officeDocument/2006/relationships/hyperlink" Target="https://my-ufl.bluera.com" TargetMode="External"/><Relationship Id="rId23" Type="http://schemas.openxmlformats.org/officeDocument/2006/relationships/hyperlink" Target="https://disability.ufl.edu/students/get-starte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khampshire@ufl.edu" TargetMode="External"/><Relationship Id="rId26" Type="http://schemas.openxmlformats.org/officeDocument/2006/relationships/hyperlink" Target="https://gatorevals.aa.ufl.edu/public-results/" TargetMode="External"/><Relationship Id="rId25" Type="http://schemas.openxmlformats.org/officeDocument/2006/relationships/hyperlink" Target="https://gatorevals.aa.ufl.edu/students/" TargetMode="External"/><Relationship Id="rId28" Type="http://schemas.openxmlformats.org/officeDocument/2006/relationships/hyperlink" Target="https://teach.ufl.edu/resource-library/academic-integrity-in-the-age-of-ai/" TargetMode="External"/><Relationship Id="rId27" Type="http://schemas.openxmlformats.org/officeDocument/2006/relationships/hyperlink" Target="https://sccr.dso.ufl.edu/policies/student-honor-code-student-conduct-code/"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www.ombuds.ufl.edu" TargetMode="External"/><Relationship Id="rId7" Type="http://schemas.openxmlformats.org/officeDocument/2006/relationships/customXml" Target="../customXML/item1.xml"/><Relationship Id="rId8" Type="http://schemas.openxmlformats.org/officeDocument/2006/relationships/header" Target="header1.xml"/><Relationship Id="rId31" Type="http://schemas.openxmlformats.org/officeDocument/2006/relationships/hyperlink" Target="http://helpdesk.ufl.edu/" TargetMode="External"/><Relationship Id="rId30" Type="http://schemas.openxmlformats.org/officeDocument/2006/relationships/hyperlink" Target="http://www.dso.ufl.edu" TargetMode="External"/><Relationship Id="rId11" Type="http://schemas.openxmlformats.org/officeDocument/2006/relationships/hyperlink" Target="https://www.shakespearesglobe.com/discover/blogs-and-features/2023/01/11/a-very-short-history-of-one-thousand-and-one-nights/" TargetMode="External"/><Relationship Id="rId33" Type="http://schemas.openxmlformats.org/officeDocument/2006/relationships/hyperlink" Target="https://cms.uflib.ufl.edu/ask" TargetMode="External"/><Relationship Id="rId10" Type="http://schemas.openxmlformats.org/officeDocument/2006/relationships/hyperlink" Target="http://ufl.zoom.us/j/99874948153" TargetMode="External"/><Relationship Id="rId32" Type="http://schemas.openxmlformats.org/officeDocument/2006/relationships/hyperlink" Target="https://career.ufl.edu/" TargetMode="External"/><Relationship Id="rId13" Type="http://schemas.openxmlformats.org/officeDocument/2006/relationships/hyperlink" Target="https://catalog.ufl.edu/ugrad/current/regulations/info/attendance.aspx" TargetMode="External"/><Relationship Id="rId35" Type="http://schemas.openxmlformats.org/officeDocument/2006/relationships/hyperlink" Target="https://writing.ufl.edu/writing-studio/" TargetMode="External"/><Relationship Id="rId12" Type="http://schemas.openxmlformats.org/officeDocument/2006/relationships/hyperlink" Target="https://catalog.ufl.edu/UGRD/academic-regulations/attendance-policies/" TargetMode="External"/><Relationship Id="rId34" Type="http://schemas.openxmlformats.org/officeDocument/2006/relationships/hyperlink" Target="https://academicresources.clas.ufl.edu/about-us/contact-information/" TargetMode="External"/><Relationship Id="rId15" Type="http://schemas.openxmlformats.org/officeDocument/2006/relationships/hyperlink" Target="https://www.owleyes.org/text/odyssey/read/book-ix#root-219183-1-1" TargetMode="External"/><Relationship Id="rId37" Type="http://schemas.openxmlformats.org/officeDocument/2006/relationships/hyperlink" Target="https://em.ufl.edu/complaint" TargetMode="External"/><Relationship Id="rId14" Type="http://schemas.openxmlformats.org/officeDocument/2006/relationships/hyperlink" Target="https://catalog.ufl.edu/UGRD/academic-regulations/grades-grading-policies/" TargetMode="External"/><Relationship Id="rId36" Type="http://schemas.openxmlformats.org/officeDocument/2006/relationships/hyperlink" Target="https://www.ombuds.ufl.edu/complaint-portal/" TargetMode="External"/><Relationship Id="rId17" Type="http://schemas.openxmlformats.org/officeDocument/2006/relationships/hyperlink" Target="https://www.owleyes.org/text/odyssey/read/book-xi" TargetMode="External"/><Relationship Id="rId16" Type="http://schemas.openxmlformats.org/officeDocument/2006/relationships/hyperlink" Target="https://www.owleyes.org/text/odyssey/read/book-x" TargetMode="External"/><Relationship Id="rId19" Type="http://schemas.openxmlformats.org/officeDocument/2006/relationships/hyperlink" Target="https://www.shakespearesglobe.com/discover/blogs-and-features/2023/01/11/a-very-short-history-of-one-thousand-and-one-nights/" TargetMode="External"/><Relationship Id="rId18" Type="http://schemas.openxmlformats.org/officeDocument/2006/relationships/hyperlink" Target="https://www.owleyes.org/text/odyssey/read/book-xii"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EBGaramondSemiBold-italic.ttf"/><Relationship Id="rId10" Type="http://schemas.openxmlformats.org/officeDocument/2006/relationships/font" Target="fonts/EBGaramondSemiBold-bold.ttf"/><Relationship Id="rId13" Type="http://schemas.openxmlformats.org/officeDocument/2006/relationships/font" Target="fonts/EBGaramond-regular.ttf"/><Relationship Id="rId12" Type="http://schemas.openxmlformats.org/officeDocument/2006/relationships/font" Target="fonts/EBGaramondSemiBold-boldItalic.ttf"/><Relationship Id="rId1" Type="http://schemas.openxmlformats.org/officeDocument/2006/relationships/font" Target="fonts/SpectralExtraLight-regular.ttf"/><Relationship Id="rId2" Type="http://schemas.openxmlformats.org/officeDocument/2006/relationships/font" Target="fonts/SpectralExtraLight-bold.ttf"/><Relationship Id="rId3" Type="http://schemas.openxmlformats.org/officeDocument/2006/relationships/font" Target="fonts/SpectralExtraLight-italic.ttf"/><Relationship Id="rId4" Type="http://schemas.openxmlformats.org/officeDocument/2006/relationships/font" Target="fonts/SpectralExtraLight-boldItalic.ttf"/><Relationship Id="rId9" Type="http://schemas.openxmlformats.org/officeDocument/2006/relationships/font" Target="fonts/EBGaramondSemiBold-regular.ttf"/><Relationship Id="rId15" Type="http://schemas.openxmlformats.org/officeDocument/2006/relationships/font" Target="fonts/EBGaramond-italic.ttf"/><Relationship Id="rId14" Type="http://schemas.openxmlformats.org/officeDocument/2006/relationships/font" Target="fonts/EBGaramond-bold.ttf"/><Relationship Id="rId17" Type="http://schemas.openxmlformats.org/officeDocument/2006/relationships/font" Target="fonts/EBGaramondExtraBold-bold.ttf"/><Relationship Id="rId16" Type="http://schemas.openxmlformats.org/officeDocument/2006/relationships/font" Target="fonts/EBGaramond-boldItalic.ttf"/><Relationship Id="rId5" Type="http://schemas.openxmlformats.org/officeDocument/2006/relationships/font" Target="fonts/EBGaramondMedium-regular.ttf"/><Relationship Id="rId6" Type="http://schemas.openxmlformats.org/officeDocument/2006/relationships/font" Target="fonts/EBGaramondMedium-bold.ttf"/><Relationship Id="rId18" Type="http://schemas.openxmlformats.org/officeDocument/2006/relationships/font" Target="fonts/EBGaramondExtraBold-boldItalic.ttf"/><Relationship Id="rId7" Type="http://schemas.openxmlformats.org/officeDocument/2006/relationships/font" Target="fonts/EBGaramondMedium-italic.ttf"/><Relationship Id="rId8" Type="http://schemas.openxmlformats.org/officeDocument/2006/relationships/font" Target="fonts/EBGaramond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1ADZQxUVLHiDH2waAKG221zM1w==">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2020-08-27T15:37:00Z</dcterms:created>
  <dc:creator>Kathryn Hampshire</dc:creator>
</cp:coreProperties>
</file>